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DC79" w14:textId="1C3AF456" w:rsidR="001C7B0C" w:rsidRDefault="00194335" w:rsidP="000414A3">
      <w:pPr>
        <w:rPr>
          <w:rFonts w:asciiTheme="majorHAnsi" w:hAnsiTheme="majorHAnsi" w:cstheme="minorHAnsi"/>
          <w:b/>
          <w:color w:val="000000" w:themeColor="text1"/>
          <w:lang w:val="hr-HR" w:eastAsia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 w:eastAsia="hr-HR"/>
        </w:rPr>
        <w:t>Vodič</w:t>
      </w:r>
      <w:r w:rsidR="006A5D55" w:rsidRPr="009D52B8">
        <w:rPr>
          <w:rFonts w:asciiTheme="majorHAnsi" w:hAnsiTheme="majorHAnsi" w:cstheme="minorHAnsi"/>
          <w:b/>
          <w:color w:val="000000" w:themeColor="text1"/>
          <w:lang w:val="hr-HR" w:eastAsia="hr-HR"/>
        </w:rPr>
        <w:t xml:space="preserve"> za građane za </w:t>
      </w:r>
      <w:r w:rsidR="00337CE9" w:rsidRPr="009D52B8">
        <w:rPr>
          <w:rFonts w:asciiTheme="majorHAnsi" w:hAnsiTheme="majorHAnsi" w:cstheme="minorHAnsi"/>
          <w:b/>
          <w:color w:val="000000" w:themeColor="text1"/>
          <w:lang w:val="hr-HR" w:eastAsia="hr-HR"/>
        </w:rPr>
        <w:t>202</w:t>
      </w:r>
      <w:r w:rsidR="00240819">
        <w:rPr>
          <w:rFonts w:asciiTheme="majorHAnsi" w:hAnsiTheme="majorHAnsi" w:cstheme="minorHAnsi"/>
          <w:b/>
          <w:color w:val="000000" w:themeColor="text1"/>
          <w:lang w:val="hr-HR" w:eastAsia="hr-HR"/>
        </w:rPr>
        <w:t>3</w:t>
      </w:r>
      <w:r w:rsidR="001C7B0C" w:rsidRPr="009D52B8">
        <w:rPr>
          <w:rFonts w:asciiTheme="majorHAnsi" w:hAnsiTheme="majorHAnsi" w:cstheme="minorHAnsi"/>
          <w:b/>
          <w:color w:val="000000" w:themeColor="text1"/>
          <w:lang w:val="hr-HR" w:eastAsia="hr-HR"/>
        </w:rPr>
        <w:t>. godinu</w:t>
      </w:r>
    </w:p>
    <w:p w14:paraId="72F1FCE5" w14:textId="77777777" w:rsidR="00925224" w:rsidRDefault="00925224" w:rsidP="000414A3">
      <w:pPr>
        <w:rPr>
          <w:rFonts w:asciiTheme="majorHAnsi" w:hAnsiTheme="majorHAnsi" w:cstheme="minorHAnsi"/>
          <w:b/>
          <w:color w:val="000000" w:themeColor="text1"/>
          <w:lang w:val="hr-HR" w:eastAsia="hr-HR"/>
        </w:rPr>
      </w:pPr>
    </w:p>
    <w:p w14:paraId="10406BB4" w14:textId="69FE6BD7" w:rsidR="004C5E6E" w:rsidRPr="009D52B8" w:rsidRDefault="004C5E6E" w:rsidP="000414A3">
      <w:pPr>
        <w:rPr>
          <w:rFonts w:asciiTheme="majorHAnsi" w:hAnsiTheme="majorHAnsi" w:cstheme="minorHAnsi"/>
          <w:b/>
          <w:color w:val="000000" w:themeColor="text1"/>
          <w:lang w:val="hr-HR" w:eastAsia="hr-HR"/>
        </w:rPr>
      </w:pPr>
      <w:r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607C138F" wp14:editId="6033525A">
            <wp:extent cx="1143000" cy="145531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826" cy="146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DAD5" w14:textId="27CC542E" w:rsidR="001C7B0C" w:rsidRPr="009D52B8" w:rsidRDefault="001C7B0C" w:rsidP="002B0B18">
      <w:pPr>
        <w:shd w:val="clear" w:color="auto" w:fill="FFFFFF"/>
        <w:spacing w:line="279" w:lineRule="atLeast"/>
        <w:jc w:val="both"/>
        <w:rPr>
          <w:rFonts w:asciiTheme="majorHAnsi" w:hAnsiTheme="majorHAnsi" w:cstheme="minorHAnsi"/>
          <w:b/>
          <w:bCs/>
          <w:color w:val="000000" w:themeColor="text1"/>
          <w:lang w:val="hr-HR" w:eastAsia="hr-HR"/>
        </w:rPr>
      </w:pPr>
    </w:p>
    <w:p w14:paraId="5C98B940" w14:textId="77777777" w:rsidR="008A1FFB" w:rsidRPr="009D52B8" w:rsidRDefault="00DB27BB" w:rsidP="00DB27BB">
      <w:pPr>
        <w:shd w:val="clear" w:color="auto" w:fill="FFFFFF"/>
        <w:spacing w:line="279" w:lineRule="atLeast"/>
        <w:jc w:val="both"/>
        <w:rPr>
          <w:rFonts w:asciiTheme="majorHAnsi" w:hAnsiTheme="majorHAnsi" w:cstheme="minorHAnsi"/>
          <w:color w:val="000000" w:themeColor="text1"/>
          <w:lang w:val="hr-HR" w:eastAsia="hr-HR"/>
        </w:rPr>
      </w:pPr>
      <w:r w:rsidRPr="009D52B8">
        <w:rPr>
          <w:rFonts w:asciiTheme="majorHAnsi" w:hAnsiTheme="majorHAnsi" w:cstheme="minorHAnsi"/>
          <w:b/>
          <w:bCs/>
          <w:color w:val="000000" w:themeColor="text1"/>
          <w:lang w:val="hr-HR" w:eastAsia="hr-HR"/>
        </w:rPr>
        <w:t>Poštovani građani,</w:t>
      </w:r>
    </w:p>
    <w:p w14:paraId="6A07B00D" w14:textId="77777777" w:rsidR="00DB27BB" w:rsidRPr="009D52B8" w:rsidRDefault="00DB27BB" w:rsidP="00DB27BB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43F9E0D4" w14:textId="7D648828" w:rsidR="008A1FFB" w:rsidRPr="009D52B8" w:rsidRDefault="001C7B0C" w:rsidP="00DB27BB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lang w:val="hr-HR" w:eastAsia="hr-HR"/>
        </w:rPr>
      </w:pPr>
      <w:r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predstavljamo Vam </w:t>
      </w:r>
      <w:r w:rsidR="00194335" w:rsidRPr="009D52B8">
        <w:rPr>
          <w:rFonts w:asciiTheme="majorHAnsi" w:hAnsiTheme="majorHAnsi" w:cstheme="minorHAnsi"/>
          <w:i/>
          <w:color w:val="000000" w:themeColor="text1"/>
          <w:lang w:val="hr-HR" w:eastAsia="hr-HR"/>
        </w:rPr>
        <w:t>Vodič</w:t>
      </w:r>
      <w:r w:rsidRPr="009D52B8">
        <w:rPr>
          <w:rFonts w:asciiTheme="majorHAnsi" w:hAnsiTheme="majorHAnsi" w:cstheme="minorHAnsi"/>
          <w:i/>
          <w:color w:val="000000" w:themeColor="text1"/>
          <w:lang w:val="hr-HR" w:eastAsia="hr-HR"/>
        </w:rPr>
        <w:t xml:space="preserve"> za građane</w:t>
      </w:r>
      <w:r w:rsidR="006A5D55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za </w:t>
      </w:r>
      <w:r w:rsidR="00337CE9" w:rsidRPr="009D52B8">
        <w:rPr>
          <w:rFonts w:asciiTheme="majorHAnsi" w:hAnsiTheme="majorHAnsi" w:cstheme="minorHAnsi"/>
          <w:color w:val="000000" w:themeColor="text1"/>
          <w:lang w:val="hr-HR" w:eastAsia="hr-HR"/>
        </w:rPr>
        <w:t>202</w:t>
      </w:r>
      <w:r w:rsidR="00240819">
        <w:rPr>
          <w:rFonts w:asciiTheme="majorHAnsi" w:hAnsiTheme="majorHAnsi" w:cstheme="minorHAnsi"/>
          <w:color w:val="000000" w:themeColor="text1"/>
          <w:lang w:val="hr-HR" w:eastAsia="hr-HR"/>
        </w:rPr>
        <w:t>3</w:t>
      </w:r>
      <w:r w:rsidR="0072530F" w:rsidRPr="009D52B8">
        <w:rPr>
          <w:rFonts w:asciiTheme="majorHAnsi" w:hAnsiTheme="majorHAnsi" w:cstheme="minorHAnsi"/>
          <w:color w:val="000000" w:themeColor="text1"/>
          <w:lang w:val="hr-HR" w:eastAsia="hr-HR"/>
        </w:rPr>
        <w:t>.</w:t>
      </w:r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godinu. U njemu je prikazano na koji način Općina </w:t>
      </w:r>
      <w:proofErr w:type="spellStart"/>
      <w:r w:rsidR="002D2EBA" w:rsidRPr="009D52B8">
        <w:rPr>
          <w:rFonts w:asciiTheme="majorHAnsi" w:hAnsiTheme="majorHAnsi" w:cstheme="minorHAnsi"/>
          <w:color w:val="000000" w:themeColor="text1"/>
          <w:lang w:val="hr-HR" w:eastAsia="hr-HR"/>
        </w:rPr>
        <w:t>Đulovac</w:t>
      </w:r>
      <w:proofErr w:type="spellEnd"/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prikuplja i investir</w:t>
      </w:r>
      <w:r w:rsidR="00F81FD9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a sredstva. Kako bismo Vam omogućili </w:t>
      </w:r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uvid u rad naše Općine i učinili je </w:t>
      </w:r>
      <w:r w:rsidR="00D20CE6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što transparentnijom nastavljamo s </w:t>
      </w:r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>projekt</w:t>
      </w:r>
      <w:r w:rsidR="00D20CE6" w:rsidRPr="009D52B8">
        <w:rPr>
          <w:rFonts w:asciiTheme="majorHAnsi" w:hAnsiTheme="majorHAnsi" w:cstheme="minorHAnsi"/>
          <w:color w:val="000000" w:themeColor="text1"/>
          <w:lang w:val="hr-HR" w:eastAsia="hr-HR"/>
        </w:rPr>
        <w:t>om</w:t>
      </w:r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koji se nalazi na Internet stranici</w:t>
      </w:r>
      <w:r w:rsidR="00ED35EF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</w:t>
      </w:r>
      <w:hyperlink r:id="rId10" w:history="1">
        <w:r w:rsidR="008A1FFB" w:rsidRPr="009D52B8">
          <w:rPr>
            <w:rFonts w:asciiTheme="majorHAnsi" w:hAnsiTheme="majorHAnsi" w:cstheme="minorHAnsi"/>
            <w:color w:val="000000" w:themeColor="text1"/>
            <w:lang w:val="hr-HR" w:eastAsia="hr-HR"/>
          </w:rPr>
          <w:t>www.proracun.hr</w:t>
        </w:r>
      </w:hyperlink>
      <w:r w:rsidR="008A1FFB" w:rsidRPr="009D52B8">
        <w:rPr>
          <w:rFonts w:asciiTheme="majorHAnsi" w:hAnsiTheme="majorHAnsi" w:cstheme="minorHAnsi"/>
          <w:color w:val="000000" w:themeColor="text1"/>
          <w:lang w:val="hr-HR" w:eastAsia="hr-HR"/>
        </w:rPr>
        <w:t xml:space="preserve"> te na našoj službenoj stranici </w:t>
      </w:r>
      <w:r w:rsidR="002B0B18" w:rsidRPr="009D52B8">
        <w:rPr>
          <w:rFonts w:asciiTheme="majorHAnsi" w:hAnsiTheme="majorHAnsi" w:cstheme="minorHAnsi"/>
          <w:color w:val="000000" w:themeColor="text1"/>
          <w:lang w:val="hr-HR"/>
        </w:rPr>
        <w:t>www.djulovac.hr</w:t>
      </w:r>
      <w:r w:rsidR="00527DEF" w:rsidRPr="009D52B8">
        <w:rPr>
          <w:rFonts w:asciiTheme="majorHAnsi" w:hAnsiTheme="majorHAnsi" w:cstheme="minorHAnsi"/>
          <w:color w:val="000000" w:themeColor="text1"/>
          <w:lang w:val="hr-HR" w:eastAsia="hr-HR"/>
        </w:rPr>
        <w:t>.</w:t>
      </w:r>
    </w:p>
    <w:p w14:paraId="6432F364" w14:textId="77777777" w:rsidR="00896B6E" w:rsidRPr="009D52B8" w:rsidRDefault="00896B6E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11B01D05" w14:textId="5F186825" w:rsidR="0027767C" w:rsidRDefault="007749BA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Kako bismo Vam pokazali što sve želimo napraviti i za čega smo izdvojili novac iz Proračuna </w:t>
      </w:r>
      <w:r w:rsidR="00A61D35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predstavljamo Vam </w:t>
      </w:r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projekt</w:t>
      </w:r>
      <w:r w:rsidR="001C7B0C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</w:t>
      </w:r>
      <w:r w:rsidR="008941F9" w:rsidRPr="009D52B8">
        <w:rPr>
          <w:rFonts w:asciiTheme="majorHAnsi" w:hAnsiTheme="majorHAnsi" w:cstheme="minorHAnsi"/>
          <w:i/>
          <w:color w:val="000000" w:themeColor="text1"/>
          <w:shd w:val="clear" w:color="auto" w:fill="FFFFFF"/>
          <w:lang w:val="hr-HR"/>
        </w:rPr>
        <w:t>Vodič</w:t>
      </w:r>
      <w:r w:rsidR="001C7B0C" w:rsidRPr="009D52B8">
        <w:rPr>
          <w:rFonts w:asciiTheme="majorHAnsi" w:hAnsiTheme="majorHAnsi" w:cstheme="minorHAnsi"/>
          <w:i/>
          <w:color w:val="000000" w:themeColor="text1"/>
          <w:shd w:val="clear" w:color="auto" w:fill="FFFFFF"/>
          <w:lang w:val="hr-HR"/>
        </w:rPr>
        <w:t xml:space="preserve"> za građane</w:t>
      </w:r>
      <w:r w:rsidR="0027767C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.</w:t>
      </w:r>
    </w:p>
    <w:p w14:paraId="303DF7EC" w14:textId="77777777" w:rsidR="004E719A" w:rsidRDefault="004E719A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545CE490" w14:textId="087FD9DC" w:rsidR="004E719A" w:rsidRPr="00925224" w:rsidRDefault="004E719A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I u 2023. godini nastavljamo s ulaganjem u infrastrukturne i komunalne projekte, čija će provedba značajno povećati kvalitetu života naših mještana, stoga planiramo izgradnju, modernizaciju, održavanje i čišćenje komunalne infrastrukture. Planiram</w:t>
      </w:r>
      <w:r w:rsidR="004B5A20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o izgradnju asfaltnog igrališta u naselju Mali </w:t>
      </w:r>
      <w:proofErr w:type="spellStart"/>
      <w:r w:rsidR="004B5A20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Bastaj</w:t>
      </w:r>
      <w:proofErr w:type="spellEnd"/>
      <w:r w:rsidR="004B5A20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, izgrad</w:t>
      </w:r>
      <w:r w:rsidR="00C6551E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nja i rekonstrukcija nogostupa u Velikim </w:t>
      </w:r>
      <w:proofErr w:type="spellStart"/>
      <w:r w:rsidR="00C6551E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Bastajima</w:t>
      </w:r>
      <w:proofErr w:type="spellEnd"/>
      <w:r w:rsidR="00C6551E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, izgradnja mrtvačnice u Borovoj Kosi, </w:t>
      </w:r>
      <w:r w:rsidR="00CF29C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uređenje centra u </w:t>
      </w:r>
      <w:proofErr w:type="spellStart"/>
      <w:r w:rsidR="00CF29C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Đulovcu</w:t>
      </w:r>
      <w:proofErr w:type="spellEnd"/>
      <w:r w:rsidR="00CF29C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, rekonstrukcija javnih površina</w:t>
      </w:r>
      <w:r w:rsidR="000433E7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, rekonstrukcija nerazvrstanih cesta,</w:t>
      </w:r>
      <w:r w:rsidR="00CF29C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uređenje groblja i okoliša</w:t>
      </w:r>
      <w:r w:rsidR="000433E7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, </w:t>
      </w:r>
      <w:r w:rsidR="003B2DFF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odr</w:t>
      </w:r>
      <w:r w:rsidR="000433E7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žavanje čistoće javnih površina, te izgradnja sustava </w:t>
      </w:r>
      <w:r w:rsidR="00464DA3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vodoopskrbe i kanalizacije.</w:t>
      </w:r>
    </w:p>
    <w:p w14:paraId="77578A0A" w14:textId="77777777" w:rsidR="003802F4" w:rsidRPr="00925224" w:rsidRDefault="003802F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0AB93B43" w14:textId="6AAF8C0C" w:rsidR="004E719A" w:rsidRPr="00925224" w:rsidRDefault="003802F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Smatramo da su mladi i obrazovani ljudi temelj našeg društva. Kako bismo im pomogli u njihovom daljnjem školovanju i nagradili njihov uspjeh, izdvajamo sredstva iz proračuna za stipendiranje učenika i studenata, te sufinanciramo prehranu osnovnoškolcima.</w:t>
      </w:r>
      <w:r w:rsidR="00020718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I ove godine nastavljamo sa izgradnjom zgrade dječjeg vrtića Sunce</w:t>
      </w:r>
      <w:r w:rsidR="00444F8C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.</w:t>
      </w:r>
    </w:p>
    <w:p w14:paraId="773C833B" w14:textId="77777777" w:rsidR="002B11B4" w:rsidRPr="00925224" w:rsidRDefault="002B11B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67835AC7" w14:textId="7A19BF27" w:rsidR="002B11B4" w:rsidRPr="00925224" w:rsidRDefault="002B11B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S demografskim mjera</w:t>
      </w:r>
      <w:r w:rsidR="00240819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ma nastavljamo i u 2023.godini.</w:t>
      </w:r>
      <w:r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Želim da naša Općina bude ugodno  mjesto za život koje će udobnošću i blagostanjem rezultirati većim brojem novorođene djece i privući nove stanovnike, stoga  roditeljima</w:t>
      </w:r>
      <w:r w:rsidR="00F0408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isplaćujemo novac za novorođenčad.</w:t>
      </w:r>
    </w:p>
    <w:p w14:paraId="784F6845" w14:textId="77777777" w:rsidR="00B04E43" w:rsidRPr="00925224" w:rsidRDefault="00B04E43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0E65E0C9" w14:textId="3909E0F2" w:rsidR="00B04E43" w:rsidRDefault="00B04E43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Obiteljima i pojedincima slabijeg imovinskog stanja na području Općine pomažemo kroz jednokratne novčane pomoći i pomoći za podmirenje troškova stanovanja. </w:t>
      </w:r>
      <w:r w:rsidR="00932A14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Također vodimo brigu o d</w:t>
      </w:r>
      <w:r w:rsidR="00240819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jeci sa posebnim potrebama te o </w:t>
      </w:r>
      <w:r w:rsidR="00005681" w:rsidRPr="0092522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umirovljenicima. Našim umirovljenicima želimo uljepšati blagdane davanjem božićnice.</w:t>
      </w:r>
    </w:p>
    <w:p w14:paraId="2E31E007" w14:textId="77777777" w:rsidR="00E645D4" w:rsidRDefault="00E645D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756D4AD8" w14:textId="5729C9DB" w:rsidR="00B04E43" w:rsidRDefault="00E645D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E645D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Nastavljamo s projektom „ZAŽELI“,</w:t>
      </w:r>
      <w:r w:rsidR="00EF479A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kroz projekt </w:t>
      </w:r>
      <w:r w:rsidR="00EF479A" w:rsidRPr="00EF479A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želimo pružiti potporu zapošljavanju žena koje se nalaze u nepovoljnom položaju na tržištu rada kao i brigu osobama s invaliditetom i starijim osobama.</w:t>
      </w:r>
    </w:p>
    <w:p w14:paraId="1BF4C900" w14:textId="77777777" w:rsidR="003802F4" w:rsidRDefault="003802F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1CC63D36" w14:textId="77777777" w:rsidR="00E645D4" w:rsidRDefault="00E645D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7C26F8CF" w14:textId="6E55836C" w:rsidR="00E645D4" w:rsidRDefault="00E645D4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E645D4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Bitan segment svakog kraja je njegova povijest i kultura koja ga čini posebnim i jedinstvenim, stoga je nastojimo očuvati i njegovati te udrugama koje djeluju na području naše Općine dajemo donacije kako bi ih podržavali i pomogli u predstavljaju i prikazivanju svega najboljeg iz našeg kraja.</w:t>
      </w:r>
    </w:p>
    <w:p w14:paraId="2FF4A7F1" w14:textId="77777777" w:rsidR="00AC1972" w:rsidRDefault="00AC1972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48E9ED70" w14:textId="107720D5" w:rsidR="00AC1972" w:rsidRDefault="00AC1972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AC1972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Cilj nam je poticanje bavljenje sportom i sportskim aktivnostima</w:t>
      </w:r>
      <w:r w:rsidR="00C1092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, pogotovo naše mlade i djece. Stoga </w:t>
      </w:r>
      <w:r w:rsidR="00A252E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ulažemo u održavanje sportskih dječjih igrališta te planiramo </w:t>
      </w:r>
      <w:r w:rsidR="00A252E8" w:rsidRPr="00A252E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izgradnju asfaltnog sportskog igrališta u naselju Mali </w:t>
      </w:r>
      <w:proofErr w:type="spellStart"/>
      <w:r w:rsidR="00A252E8" w:rsidRPr="00A252E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Bastaju</w:t>
      </w:r>
      <w:proofErr w:type="spellEnd"/>
      <w:r w:rsidR="00BC6E81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.</w:t>
      </w:r>
    </w:p>
    <w:p w14:paraId="5146B3A9" w14:textId="77777777" w:rsidR="00AC1972" w:rsidRDefault="00AC1972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6D056DA4" w14:textId="4A8AFC5F" w:rsidR="003C041F" w:rsidRPr="009D52B8" w:rsidRDefault="00CD3A5D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CD3A5D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Poštovani stanovnici izdvojili smo dio projekata koje želimo realizirati u 2023. godini. Pozivamo Vas da i vi svojim prijedlozima i komentarima sudjelujete u donošenju Proračuna za 2023. godinu.</w:t>
      </w:r>
    </w:p>
    <w:p w14:paraId="06B3D170" w14:textId="77777777" w:rsidR="009D52B8" w:rsidRPr="009D52B8" w:rsidRDefault="009D52B8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02C94637" w14:textId="19C2CD4B" w:rsidR="002D2EBA" w:rsidRPr="009D52B8" w:rsidRDefault="00CD3A5D" w:rsidP="00CC4534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CD3A5D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Vaše prijedloge, sugestije i k</w:t>
      </w:r>
      <w:r w:rsidR="00D914EE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omentare možete ostavljati do 14</w:t>
      </w:r>
      <w:r w:rsidRPr="00CD3A5D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.12.2022. kada ćemo sve zaprimljeno uzeti u obzir te na sjednici Općinskog vijeća predstaviti, te prihvaćeno uvrstiti u konačan proračun za 2023. godinu.</w:t>
      </w:r>
    </w:p>
    <w:p w14:paraId="52A2758E" w14:textId="77777777" w:rsidR="00072C77" w:rsidRPr="009D52B8" w:rsidRDefault="00072C77" w:rsidP="001C7B0C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3D84A1E7" w14:textId="77777777" w:rsidR="00E073AD" w:rsidRPr="009D52B8" w:rsidRDefault="00E073AD" w:rsidP="001C7B0C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</w:p>
    <w:p w14:paraId="2443E22D" w14:textId="77777777" w:rsidR="0027767C" w:rsidRPr="009D52B8" w:rsidRDefault="0027767C" w:rsidP="001C7B0C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5B48A838" w14:textId="77777777" w:rsidR="008A1FFB" w:rsidRDefault="008A1FFB" w:rsidP="002D2EBA">
      <w:pPr>
        <w:shd w:val="clear" w:color="auto" w:fill="FFFFFF"/>
        <w:ind w:left="4248" w:firstLine="1706"/>
        <w:jc w:val="right"/>
        <w:rPr>
          <w:rFonts w:asciiTheme="majorHAnsi" w:hAnsiTheme="majorHAnsi" w:cstheme="minorHAnsi"/>
          <w:color w:val="000000" w:themeColor="text1"/>
          <w:lang w:val="hr-HR" w:eastAsia="hr-HR"/>
        </w:rPr>
      </w:pPr>
      <w:r w:rsidRPr="009D52B8">
        <w:rPr>
          <w:rFonts w:asciiTheme="majorHAnsi" w:hAnsiTheme="majorHAnsi" w:cstheme="minorHAnsi"/>
          <w:color w:val="000000" w:themeColor="text1"/>
          <w:lang w:val="hr-HR" w:eastAsia="hr-HR"/>
        </w:rPr>
        <w:t>Općinski Načelnik</w:t>
      </w:r>
    </w:p>
    <w:p w14:paraId="60925EF0" w14:textId="77777777" w:rsidR="00500065" w:rsidRDefault="00500065" w:rsidP="002D2EBA">
      <w:pPr>
        <w:shd w:val="clear" w:color="auto" w:fill="FFFFFF"/>
        <w:ind w:left="4248" w:firstLine="1706"/>
        <w:jc w:val="right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6A5115D2" w14:textId="77777777" w:rsidR="00500065" w:rsidRPr="009D52B8" w:rsidRDefault="00500065" w:rsidP="002D2EBA">
      <w:pPr>
        <w:shd w:val="clear" w:color="auto" w:fill="FFFFFF"/>
        <w:ind w:left="4248" w:firstLine="1706"/>
        <w:jc w:val="right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44B0E11A" w14:textId="77777777" w:rsidR="004D76FB" w:rsidRPr="009D52B8" w:rsidRDefault="004D76FB">
      <w:pPr>
        <w:spacing w:after="200" w:line="276" w:lineRule="auto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50B88B92" w14:textId="22591CBA" w:rsidR="006453D1" w:rsidRPr="009D52B8" w:rsidRDefault="006453D1" w:rsidP="006453D1">
      <w:pPr>
        <w:shd w:val="clear" w:color="auto" w:fill="FFFFFF"/>
        <w:jc w:val="both"/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Savjetovanje za Prijedlog Proračuna Općine </w:t>
      </w:r>
      <w:proofErr w:type="spellStart"/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za 202</w:t>
      </w:r>
      <w:r w:rsidR="00240819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3</w:t>
      </w:r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. godinu </w:t>
      </w:r>
      <w:r w:rsidR="00E257FD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otvoreno je</w:t>
      </w:r>
      <w:r w:rsidR="00703CA7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,</w:t>
      </w:r>
      <w:r w:rsidR="00E257FD"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 v</w:t>
      </w:r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 xml:space="preserve">iše o tome možete pronaći </w:t>
      </w:r>
      <w:hyperlink r:id="rId11" w:history="1">
        <w:r w:rsidRPr="00D914EE">
          <w:rPr>
            <w:rStyle w:val="Hiperveza"/>
            <w:rFonts w:asciiTheme="majorHAnsi" w:hAnsiTheme="majorHAnsi" w:cstheme="minorHAnsi"/>
            <w:shd w:val="clear" w:color="auto" w:fill="FFFFFF"/>
            <w:lang w:val="hr-HR"/>
          </w:rPr>
          <w:t>OVDJE</w:t>
        </w:r>
      </w:hyperlink>
      <w:r w:rsidRPr="009D52B8">
        <w:rPr>
          <w:rFonts w:asciiTheme="majorHAnsi" w:hAnsiTheme="majorHAnsi" w:cstheme="minorHAnsi"/>
          <w:color w:val="000000" w:themeColor="text1"/>
          <w:shd w:val="clear" w:color="auto" w:fill="FFFFFF"/>
          <w:lang w:val="hr-HR"/>
        </w:rPr>
        <w:t>.</w:t>
      </w:r>
    </w:p>
    <w:p w14:paraId="52CF33CF" w14:textId="77777777" w:rsidR="006453D1" w:rsidRPr="009D52B8" w:rsidRDefault="006453D1">
      <w:pPr>
        <w:spacing w:after="200" w:line="276" w:lineRule="auto"/>
        <w:rPr>
          <w:rFonts w:asciiTheme="majorHAnsi" w:hAnsiTheme="majorHAnsi" w:cstheme="minorHAnsi"/>
          <w:color w:val="000000" w:themeColor="text1"/>
          <w:lang w:val="hr-HR" w:eastAsia="hr-HR"/>
        </w:rPr>
      </w:pPr>
    </w:p>
    <w:p w14:paraId="720368E2" w14:textId="77777777" w:rsidR="004D76FB" w:rsidRPr="009D52B8" w:rsidRDefault="004D76FB" w:rsidP="004D76FB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07DB9A65" w14:textId="77777777" w:rsidR="00017C41" w:rsidRPr="009D52B8" w:rsidRDefault="00017C41" w:rsidP="004D76FB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Što je proračun?</w:t>
      </w:r>
    </w:p>
    <w:p w14:paraId="0EBEC493" w14:textId="77777777" w:rsidR="00017C41" w:rsidRPr="009D52B8" w:rsidRDefault="00017C41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4787F180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Proračun je akt kojim se procjenjuju prihodi i primici te utvrđuju rashodi i izdaci Općine </w:t>
      </w:r>
      <w:proofErr w:type="spellStart"/>
      <w:r w:rsidR="002D2EBA" w:rsidRPr="009D52B8">
        <w:rPr>
          <w:rFonts w:asciiTheme="majorHAnsi" w:hAnsiTheme="majorHAnsi" w:cstheme="minorHAnsi"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za proračunsku godinu, a sadrži i projekciju prihoda i primitaka te rashoda i izdataka za slijedeće dvije godine. </w:t>
      </w:r>
    </w:p>
    <w:p w14:paraId="45489AE2" w14:textId="77777777" w:rsidR="00FE1062" w:rsidRPr="009D52B8" w:rsidRDefault="00FE1062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0D6AB2B6" w14:textId="382473F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U ovom </w:t>
      </w:r>
      <w:r w:rsidR="008941F9" w:rsidRPr="009D52B8">
        <w:rPr>
          <w:rFonts w:asciiTheme="majorHAnsi" w:hAnsiTheme="majorHAnsi" w:cstheme="minorHAnsi"/>
          <w:color w:val="000000" w:themeColor="text1"/>
          <w:lang w:val="hr-HR"/>
        </w:rPr>
        <w:t>Vodiču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za građane bit će prikazan sažetak prijedloga proračuna Općine </w:t>
      </w:r>
      <w:proofErr w:type="spellStart"/>
      <w:r w:rsidR="002D2EBA" w:rsidRPr="009D52B8">
        <w:rPr>
          <w:rFonts w:asciiTheme="majorHAnsi" w:hAnsiTheme="majorHAnsi" w:cstheme="minorHAnsi"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za </w:t>
      </w:r>
      <w:r w:rsidR="00072C77" w:rsidRPr="009D52B8">
        <w:rPr>
          <w:rFonts w:asciiTheme="majorHAnsi" w:hAnsiTheme="majorHAnsi" w:cstheme="minorHAnsi"/>
          <w:color w:val="000000" w:themeColor="text1"/>
          <w:lang w:val="hr-HR"/>
        </w:rPr>
        <w:t>202</w:t>
      </w:r>
      <w:r w:rsidR="00240819">
        <w:rPr>
          <w:rFonts w:asciiTheme="majorHAnsi" w:hAnsiTheme="majorHAnsi" w:cstheme="minorHAnsi"/>
          <w:color w:val="000000" w:themeColor="text1"/>
          <w:lang w:val="hr-HR"/>
        </w:rPr>
        <w:t>3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. godinu s najvažnijim smjernicama razvoja Općine </w:t>
      </w:r>
      <w:proofErr w:type="spellStart"/>
      <w:r w:rsidR="002D2EBA" w:rsidRPr="009D52B8">
        <w:rPr>
          <w:rFonts w:asciiTheme="majorHAnsi" w:hAnsiTheme="majorHAnsi" w:cstheme="minorHAnsi"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koji pojašnjava planove i aktivnosti. Ovim pregledom Općinskog proračuna želimo omogućiti svim građanima uvid u prihode i rashode Općine </w:t>
      </w:r>
      <w:proofErr w:type="spellStart"/>
      <w:r w:rsidR="002D2EBA" w:rsidRPr="009D52B8">
        <w:rPr>
          <w:rFonts w:asciiTheme="majorHAnsi" w:hAnsiTheme="majorHAnsi" w:cstheme="minorHAnsi"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5156A517" w14:textId="77777777" w:rsidR="002B0B18" w:rsidRPr="009D52B8" w:rsidRDefault="002B0B18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04084D4F" w14:textId="3635C57F" w:rsidR="006453D1" w:rsidRPr="00732D8E" w:rsidRDefault="006453D1" w:rsidP="00CC4534">
      <w:pPr>
        <w:jc w:val="both"/>
        <w:rPr>
          <w:rStyle w:val="Hiperveza"/>
          <w:rFonts w:asciiTheme="majorHAnsi" w:hAnsiTheme="majorHAnsi" w:cstheme="minorHAnsi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P</w:t>
      </w:r>
      <w:r w:rsidR="00210436" w:rsidRPr="009D52B8">
        <w:rPr>
          <w:rFonts w:asciiTheme="majorHAnsi" w:hAnsiTheme="majorHAnsi" w:cstheme="minorHAnsi"/>
          <w:color w:val="000000" w:themeColor="text1"/>
          <w:lang w:val="hr-HR"/>
        </w:rPr>
        <w:t>rijedlog p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roračun možete pronaći </w:t>
      </w:r>
      <w:r w:rsidR="00732D8E">
        <w:rPr>
          <w:rFonts w:asciiTheme="majorHAnsi" w:hAnsiTheme="majorHAnsi" w:cstheme="minorHAnsi"/>
          <w:color w:val="000000" w:themeColor="text1"/>
          <w:lang w:val="hr-HR"/>
        </w:rPr>
        <w:fldChar w:fldCharType="begin"/>
      </w:r>
      <w:r w:rsidR="00732D8E">
        <w:rPr>
          <w:rFonts w:asciiTheme="majorHAnsi" w:hAnsiTheme="majorHAnsi" w:cstheme="minorHAnsi"/>
          <w:color w:val="000000" w:themeColor="text1"/>
          <w:lang w:val="hr-HR"/>
        </w:rPr>
        <w:instrText xml:space="preserve"> HYPERLINK "https://www.proracun.hr/Home/GetPdf?fileName=https://mobes.blob.core.windows.net/mobesproracuni/Op%C4%87ina%20%C4%90ulovac/Savjetovnaje/13df1643-ad8c-45ae-a54c-cb206a4c11ad_Prijedlog%20nacrta%20%20Prora%C4%8Duna%20Op%C4%87ine%20%C4%90ulovac%20za%202023.%20godinu%20i%20projekcije%20za%202024.%20i%202025.%20godinu.pdf" </w:instrText>
      </w:r>
      <w:r w:rsidR="00732D8E">
        <w:rPr>
          <w:rFonts w:asciiTheme="majorHAnsi" w:hAnsiTheme="majorHAnsi" w:cstheme="minorHAnsi"/>
          <w:color w:val="000000" w:themeColor="text1"/>
          <w:lang w:val="hr-HR"/>
        </w:rPr>
        <w:fldChar w:fldCharType="separate"/>
      </w:r>
      <w:r w:rsidRPr="00732D8E">
        <w:rPr>
          <w:rStyle w:val="Hiperveza"/>
          <w:rFonts w:asciiTheme="majorHAnsi" w:hAnsiTheme="majorHAnsi" w:cstheme="minorHAnsi"/>
          <w:lang w:val="hr-HR"/>
        </w:rPr>
        <w:t>ovdje.</w:t>
      </w:r>
    </w:p>
    <w:p w14:paraId="4D8A7D08" w14:textId="1063C412" w:rsidR="00247F16" w:rsidRPr="009D52B8" w:rsidRDefault="00732D8E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>
        <w:rPr>
          <w:rFonts w:asciiTheme="majorHAnsi" w:hAnsiTheme="majorHAnsi" w:cstheme="minorHAnsi"/>
          <w:color w:val="000000" w:themeColor="text1"/>
          <w:lang w:val="hr-HR"/>
        </w:rPr>
        <w:fldChar w:fldCharType="end"/>
      </w:r>
    </w:p>
    <w:p w14:paraId="54EB71A0" w14:textId="77777777" w:rsidR="00017C41" w:rsidRPr="009D52B8" w:rsidRDefault="00017C41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Proračun sadržava:</w:t>
      </w:r>
    </w:p>
    <w:p w14:paraId="6772D92B" w14:textId="77777777" w:rsidR="00017C41" w:rsidRPr="009D52B8" w:rsidRDefault="00017C41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3C0242DA" w14:textId="77777777" w:rsidR="00017C41" w:rsidRPr="009D52B8" w:rsidRDefault="00017C41" w:rsidP="00CC4534">
      <w:pPr>
        <w:numPr>
          <w:ilvl w:val="0"/>
          <w:numId w:val="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Opći dio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proračuna sačinjavaju:</w:t>
      </w:r>
    </w:p>
    <w:p w14:paraId="3DCB852E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lastRenderedPageBreak/>
        <w:t xml:space="preserve">• Račun prihoda i rashoda u kojem su prikazani svi prihodi i rashodi prema ekonomskoj klasifikaciji (npr. prihodi od poreza, imovine, pristojbi te rashodi za </w:t>
      </w:r>
      <w:r w:rsidR="00F60B5E" w:rsidRPr="009D52B8">
        <w:rPr>
          <w:rFonts w:asciiTheme="majorHAnsi" w:hAnsiTheme="majorHAnsi" w:cstheme="minorHAnsi"/>
          <w:color w:val="000000" w:themeColor="text1"/>
          <w:lang w:val="hr-HR"/>
        </w:rPr>
        <w:t xml:space="preserve">nabavu nefinancijske imovine, rashodi za usluge tekućeg i investicijskog održavanja, rashodi za 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zaposlene, financijski rashodi). </w:t>
      </w:r>
    </w:p>
    <w:p w14:paraId="43C10356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EA9DAF9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35426F67" w14:textId="77777777" w:rsidR="00017C41" w:rsidRPr="009D52B8" w:rsidRDefault="00017C41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Slikoviti prikaz općeg dijela proračuna:</w:t>
      </w:r>
    </w:p>
    <w:p w14:paraId="50B8A04D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5EA9AAA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noProof/>
          <w:color w:val="000000" w:themeColor="text1"/>
        </w:rPr>
        <w:drawing>
          <wp:inline distT="0" distB="0" distL="0" distR="0" wp14:anchorId="08AB2C70" wp14:editId="29D46D9A">
            <wp:extent cx="4891177" cy="2493034"/>
            <wp:effectExtent l="0" t="0" r="2413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43C4CCB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385AC3D7" w14:textId="011F1A87" w:rsidR="00017C41" w:rsidRPr="009D52B8" w:rsidRDefault="00017C41" w:rsidP="00CC4534">
      <w:pPr>
        <w:ind w:firstLine="284"/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Račun prihoda i rashoda prikazuje prikupljena i potrošena sredstva u toku jedne godine s</w:t>
      </w:r>
      <w:r w:rsidR="008A5CE9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>toga se on sastoj</w:t>
      </w:r>
      <w:r w:rsidR="008A5CE9" w:rsidRPr="009D52B8">
        <w:rPr>
          <w:rFonts w:asciiTheme="majorHAnsi" w:hAnsiTheme="majorHAnsi" w:cstheme="minorHAnsi"/>
          <w:color w:val="000000" w:themeColor="text1"/>
          <w:lang w:val="hr-HR"/>
        </w:rPr>
        <w:t>i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0D17DC83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773330D" w14:textId="77777777" w:rsidR="00017C41" w:rsidRPr="009D52B8" w:rsidRDefault="00017C41" w:rsidP="00CC453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Poseban dio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proračuna sačinjava:</w:t>
      </w:r>
    </w:p>
    <w:p w14:paraId="497A7308" w14:textId="77777777" w:rsidR="00017C41" w:rsidRPr="009D52B8" w:rsidRDefault="00017C41" w:rsidP="00CC4534">
      <w:pPr>
        <w:ind w:firstLine="284"/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799BD6AA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FBCF2A6" w14:textId="56DE885D" w:rsidR="00017C41" w:rsidRPr="009D52B8" w:rsidRDefault="00017C41" w:rsidP="00CC4534">
      <w:pPr>
        <w:ind w:firstLine="284"/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EB5AE1B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4AE53FEA" w14:textId="73CEC529" w:rsidR="00017C41" w:rsidRPr="009D52B8" w:rsidRDefault="00017C41" w:rsidP="00CC4534">
      <w:pPr>
        <w:ind w:firstLine="284"/>
        <w:jc w:val="both"/>
        <w:rPr>
          <w:rFonts w:asciiTheme="majorHAnsi" w:hAnsiTheme="majorHAnsi" w:cstheme="minorHAnsi"/>
          <w:b/>
          <w:bCs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  <w:r w:rsidR="00110E85" w:rsidRPr="009D52B8">
        <w:rPr>
          <w:rFonts w:asciiTheme="majorHAnsi" w:hAnsiTheme="majorHAnsi" w:cstheme="minorHAnsi"/>
          <w:color w:val="000000" w:themeColor="text1"/>
          <w:lang w:val="hr-HR"/>
        </w:rPr>
        <w:t>.</w:t>
      </w:r>
    </w:p>
    <w:p w14:paraId="57D1C275" w14:textId="77777777" w:rsidR="00017C41" w:rsidRPr="009D52B8" w:rsidRDefault="00017C41" w:rsidP="00CC4534">
      <w:pPr>
        <w:jc w:val="both"/>
        <w:rPr>
          <w:rFonts w:asciiTheme="majorHAnsi" w:hAnsiTheme="majorHAnsi" w:cstheme="minorHAnsi"/>
          <w:b/>
          <w:bCs/>
          <w:color w:val="000000" w:themeColor="text1"/>
          <w:lang w:val="hr-HR"/>
        </w:rPr>
      </w:pPr>
    </w:p>
    <w:p w14:paraId="251DE32A" w14:textId="77777777" w:rsidR="00017C41" w:rsidRPr="009D52B8" w:rsidRDefault="00017C41" w:rsidP="00CC4534">
      <w:pPr>
        <w:spacing w:after="200" w:line="276" w:lineRule="auto"/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Proračunski korisnici:</w:t>
      </w:r>
    </w:p>
    <w:p w14:paraId="06A081E0" w14:textId="7BD8758E" w:rsidR="00017C41" w:rsidRPr="009D52B8" w:rsidRDefault="00017C41" w:rsidP="00CC4534">
      <w:pPr>
        <w:tabs>
          <w:tab w:val="left" w:pos="9072"/>
        </w:tabs>
        <w:spacing w:after="100" w:afterAutospacing="1"/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Proračunski korisnici su ustanove, tijela javne vlasti kojima je JLS osnivač ili suosnivač. Financiranje proračunskih korisnika je većim dijelom iz proračuna svog</w:t>
      </w:r>
      <w:r w:rsidR="00FE1062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osnivača ili suosnivača. 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>Proračunski korisnici JLS mogu biti: dječji vrtići, knjižnice, javne vatrogasne postrojbe, muzeji, kazališta, domovi za starije i nemoćne osobe</w:t>
      </w:r>
      <w:r w:rsidR="00C07D07" w:rsidRPr="009D52B8">
        <w:rPr>
          <w:rFonts w:asciiTheme="majorHAnsi" w:hAnsiTheme="majorHAnsi" w:cstheme="minorHAnsi"/>
          <w:color w:val="000000" w:themeColor="text1"/>
          <w:lang w:val="hr-HR"/>
        </w:rPr>
        <w:t>.</w:t>
      </w:r>
    </w:p>
    <w:p w14:paraId="56A32A04" w14:textId="34BD3C2A" w:rsidR="00017C41" w:rsidRPr="009D52B8" w:rsidRDefault="00C07D07" w:rsidP="00C07D07">
      <w:pPr>
        <w:spacing w:after="200" w:line="276" w:lineRule="auto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br w:type="page"/>
      </w:r>
      <w:r w:rsidR="00017C41" w:rsidRPr="009D52B8">
        <w:rPr>
          <w:rFonts w:asciiTheme="majorHAnsi" w:hAnsiTheme="majorHAnsi" w:cstheme="minorHAnsi"/>
          <w:b/>
          <w:bCs/>
          <w:color w:val="000000" w:themeColor="text1"/>
          <w:lang w:val="hr-HR"/>
        </w:rPr>
        <w:lastRenderedPageBreak/>
        <w:t>Zakoni i sankcije</w:t>
      </w:r>
    </w:p>
    <w:p w14:paraId="4C8FCBC5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4389291F" w14:textId="77777777" w:rsidR="00390873" w:rsidRPr="009D52B8" w:rsidRDefault="00390873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7FFB5AF5" w14:textId="77777777" w:rsidR="00390873" w:rsidRPr="009D52B8" w:rsidRDefault="00390873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8DD5AE5" w14:textId="77777777" w:rsidR="00390873" w:rsidRPr="009D52B8" w:rsidRDefault="00390873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0EF4E0A1" w14:textId="77777777" w:rsidR="00390873" w:rsidRPr="009D52B8" w:rsidRDefault="00390873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35A475E" w14:textId="77777777" w:rsidR="00390873" w:rsidRDefault="00390873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14DC1124" w14:textId="77777777" w:rsidR="000E1B9D" w:rsidRDefault="000E1B9D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98A5510" w14:textId="77777777" w:rsidR="000E1B9D" w:rsidRDefault="000E1B9D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2AEE2F7D" w14:textId="77777777" w:rsidR="000E1B9D" w:rsidRDefault="000E1B9D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0EA09EBD" w14:textId="77777777" w:rsidR="000E1B9D" w:rsidRDefault="000E1B9D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14A6F4BE" w14:textId="77777777" w:rsidR="00086360" w:rsidRPr="009D52B8" w:rsidRDefault="00086360" w:rsidP="0039087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1970DAE9" w14:textId="77777777" w:rsidR="00426C7F" w:rsidRPr="009D52B8" w:rsidRDefault="00426C7F" w:rsidP="00CC4534">
      <w:pPr>
        <w:jc w:val="both"/>
        <w:rPr>
          <w:rFonts w:asciiTheme="majorHAnsi" w:hAnsiTheme="majorHAnsi" w:cstheme="minorHAnsi"/>
          <w:b/>
          <w:bCs/>
          <w:color w:val="000000" w:themeColor="text1"/>
          <w:lang w:val="hr-HR"/>
        </w:rPr>
      </w:pPr>
    </w:p>
    <w:p w14:paraId="198AD67E" w14:textId="77777777" w:rsidR="006453D1" w:rsidRPr="009D52B8" w:rsidRDefault="006453D1" w:rsidP="00CC4534">
      <w:pPr>
        <w:jc w:val="both"/>
        <w:rPr>
          <w:rFonts w:asciiTheme="majorHAnsi" w:hAnsiTheme="majorHAnsi" w:cstheme="minorHAnsi"/>
          <w:b/>
          <w:bCs/>
          <w:color w:val="000000" w:themeColor="text1"/>
          <w:lang w:val="hr-HR"/>
        </w:rPr>
      </w:pPr>
    </w:p>
    <w:p w14:paraId="7E535BF0" w14:textId="77777777" w:rsidR="00017C41" w:rsidRPr="009D52B8" w:rsidRDefault="00426C7F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PRIHODI I PRIMICI</w:t>
      </w:r>
    </w:p>
    <w:p w14:paraId="5EFB00EB" w14:textId="77777777" w:rsidR="00017C41" w:rsidRPr="009D52B8" w:rsidRDefault="00017C41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E5F2597" w14:textId="2823D9CA" w:rsidR="00017C41" w:rsidRPr="009D52B8" w:rsidRDefault="00017C41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Ukupni prihodi</w:t>
      </w:r>
      <w:r w:rsidR="001E2E1E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i primici </w:t>
      </w: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Općine </w:t>
      </w:r>
      <w:proofErr w:type="spellStart"/>
      <w:r w:rsidR="002D2EBA" w:rsidRPr="009D52B8">
        <w:rPr>
          <w:rFonts w:asciiTheme="majorHAnsi" w:hAnsiTheme="majorHAnsi" w:cstheme="minorHAnsi"/>
          <w:b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za </w:t>
      </w:r>
      <w:r w:rsidR="00E84D51" w:rsidRPr="009D52B8">
        <w:rPr>
          <w:rFonts w:asciiTheme="majorHAnsi" w:hAnsiTheme="majorHAnsi" w:cstheme="minorHAnsi"/>
          <w:b/>
          <w:color w:val="000000" w:themeColor="text1"/>
          <w:lang w:val="hr-HR"/>
        </w:rPr>
        <w:t>202</w:t>
      </w:r>
      <w:r w:rsidR="00387632">
        <w:rPr>
          <w:rFonts w:asciiTheme="majorHAnsi" w:hAnsiTheme="majorHAnsi" w:cstheme="minorHAnsi"/>
          <w:b/>
          <w:color w:val="000000" w:themeColor="text1"/>
          <w:lang w:val="hr-HR"/>
        </w:rPr>
        <w:t>3</w:t>
      </w: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. godinu planirani su u iznosu od </w:t>
      </w:r>
      <w:r w:rsidR="00E6101E">
        <w:rPr>
          <w:rFonts w:asciiTheme="majorHAnsi" w:hAnsiTheme="majorHAnsi" w:cstheme="minorHAnsi"/>
          <w:b/>
          <w:color w:val="000000" w:themeColor="text1"/>
          <w:lang w:val="hr-HR"/>
        </w:rPr>
        <w:t>2.079.</w:t>
      </w:r>
      <w:r w:rsidR="00ED49D1">
        <w:rPr>
          <w:rFonts w:asciiTheme="majorHAnsi" w:hAnsiTheme="majorHAnsi" w:cstheme="minorHAnsi"/>
          <w:b/>
          <w:color w:val="000000" w:themeColor="text1"/>
          <w:lang w:val="hr-HR"/>
        </w:rPr>
        <w:t>812,00</w:t>
      </w:r>
      <w:r w:rsidR="00546E53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lang w:val="hr-HR"/>
        </w:rPr>
        <w:t>eura</w:t>
      </w:r>
    </w:p>
    <w:p w14:paraId="0331F31E" w14:textId="77777777" w:rsidR="0032702F" w:rsidRPr="009D52B8" w:rsidRDefault="0032702F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2E487089" w14:textId="3AC8FFFD" w:rsidR="00017C41" w:rsidRPr="009D52B8" w:rsidRDefault="00017C41" w:rsidP="00091CAF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Prihodi </w:t>
      </w:r>
      <w:r w:rsidR="00E45767" w:rsidRPr="009D52B8">
        <w:rPr>
          <w:rFonts w:asciiTheme="majorHAnsi" w:hAnsiTheme="majorHAnsi" w:cstheme="minorHAnsi"/>
          <w:color w:val="000000" w:themeColor="text1"/>
          <w:lang w:val="hr-HR"/>
        </w:rPr>
        <w:t xml:space="preserve">poslovanja </w:t>
      </w:r>
      <w:r w:rsidR="00247F1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Općine </w:t>
      </w:r>
      <w:proofErr w:type="spellStart"/>
      <w:r w:rsidR="00224139" w:rsidRPr="009D52B8">
        <w:rPr>
          <w:rFonts w:asciiTheme="majorHAnsi" w:hAnsiTheme="majorHAnsi" w:cstheme="minorHAnsi"/>
          <w:color w:val="000000" w:themeColor="text1"/>
          <w:lang w:val="hr-HR"/>
        </w:rPr>
        <w:t>Đulovac</w:t>
      </w:r>
      <w:proofErr w:type="spellEnd"/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za </w:t>
      </w:r>
      <w:r w:rsidR="00E84D51" w:rsidRPr="009D52B8">
        <w:rPr>
          <w:rFonts w:asciiTheme="majorHAnsi" w:hAnsiTheme="majorHAnsi" w:cstheme="minorHAnsi"/>
          <w:color w:val="000000" w:themeColor="text1"/>
          <w:lang w:val="hr-HR"/>
        </w:rPr>
        <w:t>202</w:t>
      </w:r>
      <w:r w:rsidR="00387632">
        <w:rPr>
          <w:rFonts w:asciiTheme="majorHAnsi" w:hAnsiTheme="majorHAnsi" w:cstheme="minorHAnsi"/>
          <w:color w:val="000000" w:themeColor="text1"/>
          <w:lang w:val="hr-HR"/>
        </w:rPr>
        <w:t>3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>. godinu planirani su u iznosu od</w:t>
      </w:r>
      <w:r w:rsidR="00E45767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60155E">
        <w:rPr>
          <w:rFonts w:asciiTheme="majorHAnsi" w:hAnsiTheme="majorHAnsi" w:cstheme="minorHAnsi"/>
          <w:color w:val="000000" w:themeColor="text1"/>
          <w:lang w:val="hr-HR"/>
        </w:rPr>
        <w:t>2.0</w:t>
      </w:r>
      <w:r w:rsidR="00270FC7">
        <w:rPr>
          <w:rFonts w:asciiTheme="majorHAnsi" w:hAnsiTheme="majorHAnsi" w:cstheme="minorHAnsi"/>
          <w:color w:val="000000" w:themeColor="text1"/>
          <w:lang w:val="hr-HR"/>
        </w:rPr>
        <w:t>39.996,00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>, a čine ih:</w:t>
      </w:r>
    </w:p>
    <w:p w14:paraId="2C11F8D0" w14:textId="7B77084A" w:rsidR="00224139" w:rsidRPr="009D52B8" w:rsidRDefault="001E1B42" w:rsidP="005C7EA4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Prihodi od poreza </w:t>
      </w:r>
      <w:r w:rsidR="006A5D55" w:rsidRPr="009D52B8">
        <w:rPr>
          <w:rFonts w:asciiTheme="majorHAnsi" w:hAnsiTheme="majorHAnsi" w:cstheme="minorHAnsi"/>
          <w:color w:val="000000" w:themeColor="text1"/>
          <w:lang w:val="hr-HR"/>
        </w:rPr>
        <w:t xml:space="preserve">planirani u iznosu od </w:t>
      </w:r>
      <w:r w:rsidR="00835C9E">
        <w:rPr>
          <w:rFonts w:asciiTheme="majorHAnsi" w:hAnsiTheme="majorHAnsi" w:cstheme="minorHAnsi"/>
          <w:color w:val="000000" w:themeColor="text1"/>
          <w:lang w:val="hr-HR"/>
        </w:rPr>
        <w:t>952.1</w:t>
      </w:r>
      <w:r w:rsidR="00270FC7">
        <w:rPr>
          <w:rFonts w:asciiTheme="majorHAnsi" w:hAnsiTheme="majorHAnsi" w:cstheme="minorHAnsi"/>
          <w:color w:val="000000" w:themeColor="text1"/>
          <w:lang w:val="hr-HR"/>
        </w:rPr>
        <w:t>50,00</w:t>
      </w:r>
      <w:r w:rsidR="00E84D51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kn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6A5D55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48830127" w14:textId="6D455199" w:rsidR="00B86D86" w:rsidRPr="009D52B8" w:rsidRDefault="00B86D86" w:rsidP="00E84D51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Pomoći iz inozemstva (darovnice) planirani u iznosu od </w:t>
      </w:r>
      <w:r w:rsidR="00835C9E">
        <w:rPr>
          <w:rFonts w:asciiTheme="majorHAnsi" w:hAnsiTheme="majorHAnsi" w:cstheme="minorHAnsi"/>
          <w:color w:val="000000" w:themeColor="text1"/>
          <w:lang w:val="hr-HR"/>
        </w:rPr>
        <w:t>772.</w:t>
      </w:r>
      <w:r w:rsidR="005B4929">
        <w:rPr>
          <w:rFonts w:asciiTheme="majorHAnsi" w:hAnsiTheme="majorHAnsi" w:cstheme="minorHAnsi"/>
          <w:color w:val="000000" w:themeColor="text1"/>
          <w:lang w:val="hr-HR"/>
        </w:rPr>
        <w:t>225,00</w:t>
      </w:r>
      <w:r w:rsidR="00E84D51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</w:p>
    <w:p w14:paraId="64D01AD8" w14:textId="03600CAB" w:rsidR="005473B6" w:rsidRPr="009D52B8" w:rsidRDefault="005473B6" w:rsidP="00654E85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P</w:t>
      </w:r>
      <w:r w:rsidR="00E84D51" w:rsidRPr="009D52B8">
        <w:rPr>
          <w:rFonts w:asciiTheme="majorHAnsi" w:hAnsiTheme="majorHAnsi" w:cstheme="minorHAnsi"/>
          <w:color w:val="000000" w:themeColor="text1"/>
          <w:lang w:val="hr-HR"/>
        </w:rPr>
        <w:t>rihodi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od imovine planirani u iznosu od </w:t>
      </w:r>
      <w:r w:rsidR="005B4929">
        <w:rPr>
          <w:rFonts w:asciiTheme="majorHAnsi" w:hAnsiTheme="majorHAnsi" w:cstheme="minorHAnsi"/>
          <w:color w:val="000000" w:themeColor="text1"/>
          <w:lang w:val="hr-HR"/>
        </w:rPr>
        <w:t>100.347,00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</w:p>
    <w:p w14:paraId="1EA2BCF8" w14:textId="0C4654AE" w:rsidR="00B07F1A" w:rsidRDefault="00B07F1A" w:rsidP="00FF04C3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Prihodi od administrativnih pristojbi i po posebnim propisima planirani u iznosu od </w:t>
      </w:r>
      <w:r w:rsidR="00490894">
        <w:rPr>
          <w:rFonts w:asciiTheme="majorHAnsi" w:hAnsiTheme="majorHAnsi" w:cstheme="minorHAnsi"/>
          <w:color w:val="000000" w:themeColor="text1"/>
          <w:lang w:val="hr-HR"/>
        </w:rPr>
        <w:t>214.6</w:t>
      </w:r>
      <w:r w:rsidR="005B4929">
        <w:rPr>
          <w:rFonts w:asciiTheme="majorHAnsi" w:hAnsiTheme="majorHAnsi" w:cstheme="minorHAnsi"/>
          <w:color w:val="000000" w:themeColor="text1"/>
          <w:lang w:val="hr-HR"/>
        </w:rPr>
        <w:t>11,00</w:t>
      </w:r>
      <w:r w:rsidR="00654E85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1EC32DF5" w14:textId="6F6233BB" w:rsidR="003D7D19" w:rsidRPr="009D52B8" w:rsidRDefault="003D7D19" w:rsidP="00FF04C3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>
        <w:rPr>
          <w:rFonts w:asciiTheme="majorHAnsi" w:hAnsiTheme="majorHAnsi" w:cstheme="minorHAnsi"/>
          <w:color w:val="000000" w:themeColor="text1"/>
          <w:lang w:val="hr-HR"/>
        </w:rPr>
        <w:t xml:space="preserve">Prihodi od prodaje proizvoda i roba te pruženih usluga i prihoda od donacija planirani u iznosu od </w:t>
      </w:r>
      <w:r w:rsidR="005B4929">
        <w:rPr>
          <w:rFonts w:asciiTheme="majorHAnsi" w:hAnsiTheme="majorHAnsi" w:cstheme="minorHAnsi"/>
          <w:color w:val="000000" w:themeColor="text1"/>
          <w:lang w:val="hr-HR"/>
        </w:rPr>
        <w:t>663,00</w:t>
      </w:r>
      <w:r w:rsidR="004B35BF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</w:p>
    <w:p w14:paraId="64382A2B" w14:textId="77777777" w:rsidR="00670E93" w:rsidRPr="009D52B8" w:rsidRDefault="00670E93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9B696AD" w14:textId="0F597827" w:rsidR="00EB194A" w:rsidRDefault="00670E93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E90B1E">
        <w:rPr>
          <w:rFonts w:asciiTheme="majorHAnsi" w:hAnsiTheme="majorHAnsi" w:cstheme="minorHAnsi"/>
          <w:b/>
          <w:color w:val="000000" w:themeColor="text1"/>
          <w:lang w:val="hr-HR"/>
        </w:rPr>
        <w:t>Prihodi od prodaje nefinancijske imovine</w:t>
      </w:r>
      <w:r w:rsidR="002573A2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925B0A" w:rsidRPr="009D52B8">
        <w:rPr>
          <w:rFonts w:asciiTheme="majorHAnsi" w:hAnsiTheme="majorHAnsi" w:cstheme="minorHAnsi"/>
          <w:color w:val="000000" w:themeColor="text1"/>
          <w:lang w:val="hr-HR"/>
        </w:rPr>
        <w:t xml:space="preserve">planirani su u iznosu od </w:t>
      </w:r>
      <w:r w:rsidR="005B4929">
        <w:rPr>
          <w:rFonts w:asciiTheme="majorHAnsi" w:hAnsiTheme="majorHAnsi" w:cstheme="minorHAnsi"/>
          <w:color w:val="000000" w:themeColor="text1"/>
          <w:lang w:val="hr-HR"/>
        </w:rPr>
        <w:t>39.816,00</w:t>
      </w:r>
      <w:r w:rsidR="00925B0A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925B0A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0661142D" w14:textId="77777777" w:rsidR="000E1B9D" w:rsidRDefault="000E1B9D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554FB6CC" w14:textId="77777777" w:rsidR="000E1B9D" w:rsidRDefault="000E1B9D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E248FA4" w14:textId="77777777" w:rsidR="000E1B9D" w:rsidRDefault="000E1B9D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13D676EA" w14:textId="77777777" w:rsidR="000E1B9D" w:rsidRPr="00EE10F1" w:rsidRDefault="000E1B9D" w:rsidP="000E1B9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I IZDACI</w:t>
      </w:r>
    </w:p>
    <w:p w14:paraId="259C9C44" w14:textId="77777777" w:rsidR="000E1B9D" w:rsidRPr="00EE10F1" w:rsidRDefault="000E1B9D" w:rsidP="000E1B9D">
      <w:pPr>
        <w:ind w:firstLine="708"/>
        <w:jc w:val="both"/>
        <w:rPr>
          <w:rFonts w:asciiTheme="majorHAnsi" w:hAnsiTheme="majorHAnsi"/>
          <w:b/>
          <w:lang w:val="hr-HR"/>
        </w:rPr>
      </w:pPr>
    </w:p>
    <w:p w14:paraId="0423AB75" w14:textId="5980361A" w:rsidR="000E1B9D" w:rsidRPr="00EE10F1" w:rsidRDefault="000E1B9D" w:rsidP="000E1B9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Ukupni rashodi i izdaci Općine</w:t>
      </w:r>
      <w:r w:rsidR="00972CBF">
        <w:rPr>
          <w:rFonts w:asciiTheme="majorHAnsi" w:hAnsiTheme="majorHAnsi"/>
          <w:b/>
          <w:lang w:val="hr-HR"/>
        </w:rPr>
        <w:t xml:space="preserve"> </w:t>
      </w:r>
      <w:proofErr w:type="spellStart"/>
      <w:r w:rsidR="00972CBF">
        <w:rPr>
          <w:rFonts w:asciiTheme="majorHAnsi" w:hAnsiTheme="majorHAnsi"/>
          <w:b/>
          <w:lang w:val="hr-HR"/>
        </w:rPr>
        <w:t>Đulovac</w:t>
      </w:r>
      <w:proofErr w:type="spellEnd"/>
      <w:r w:rsidRPr="00EE10F1">
        <w:rPr>
          <w:rFonts w:asciiTheme="majorHAnsi" w:hAnsiTheme="majorHAnsi"/>
          <w:b/>
          <w:lang w:val="hr-HR"/>
        </w:rPr>
        <w:t xml:space="preserve"> za 202</w:t>
      </w:r>
      <w:r>
        <w:rPr>
          <w:rFonts w:asciiTheme="majorHAnsi" w:hAnsiTheme="majorHAnsi"/>
          <w:b/>
          <w:lang w:val="hr-HR"/>
        </w:rPr>
        <w:t>3</w:t>
      </w:r>
      <w:r w:rsidRPr="00EE10F1">
        <w:rPr>
          <w:rFonts w:asciiTheme="majorHAnsi" w:hAnsiTheme="majorHAnsi"/>
          <w:b/>
          <w:lang w:val="hr-HR"/>
        </w:rPr>
        <w:t xml:space="preserve">. godinu planirani su u iznosu od  </w:t>
      </w:r>
      <w:r>
        <w:rPr>
          <w:rFonts w:asciiTheme="majorHAnsi" w:hAnsiTheme="majorHAnsi"/>
          <w:b/>
          <w:lang w:val="hr-HR"/>
        </w:rPr>
        <w:t xml:space="preserve"> </w:t>
      </w:r>
      <w:r w:rsidR="00166DEE">
        <w:rPr>
          <w:rFonts w:asciiTheme="majorHAnsi" w:hAnsiTheme="majorHAnsi"/>
          <w:b/>
          <w:lang w:val="hr-HR"/>
        </w:rPr>
        <w:t xml:space="preserve"> </w:t>
      </w:r>
      <w:r w:rsidR="00CB743C">
        <w:rPr>
          <w:rFonts w:asciiTheme="majorHAnsi" w:hAnsiTheme="majorHAnsi"/>
          <w:b/>
          <w:lang w:val="hr-HR"/>
        </w:rPr>
        <w:t>2.079.812,00</w:t>
      </w:r>
      <w:r w:rsidR="00281A0E">
        <w:rPr>
          <w:rFonts w:asciiTheme="majorHAnsi" w:hAnsiTheme="majorHAnsi"/>
          <w:b/>
          <w:lang w:val="hr-HR"/>
        </w:rPr>
        <w:t xml:space="preserve"> </w:t>
      </w:r>
      <w:r>
        <w:rPr>
          <w:rFonts w:asciiTheme="majorHAnsi" w:hAnsiTheme="majorHAnsi"/>
          <w:b/>
          <w:lang w:val="hr-HR"/>
        </w:rPr>
        <w:t>eura</w:t>
      </w:r>
    </w:p>
    <w:p w14:paraId="6775574E" w14:textId="77777777" w:rsidR="000E1B9D" w:rsidRPr="00EE10F1" w:rsidRDefault="000E1B9D" w:rsidP="000E1B9D">
      <w:pPr>
        <w:jc w:val="both"/>
        <w:rPr>
          <w:rFonts w:asciiTheme="majorHAnsi" w:hAnsiTheme="majorHAnsi"/>
          <w:lang w:val="hr-HR"/>
        </w:rPr>
      </w:pPr>
    </w:p>
    <w:p w14:paraId="1BA34732" w14:textId="77777777" w:rsidR="000E1B9D" w:rsidRPr="00EE10F1" w:rsidRDefault="000E1B9D" w:rsidP="000E1B9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poslovanja</w:t>
      </w:r>
    </w:p>
    <w:p w14:paraId="61EF064E" w14:textId="77777777" w:rsidR="000E1B9D" w:rsidRPr="00EE10F1" w:rsidRDefault="000E1B9D" w:rsidP="000E1B9D">
      <w:pPr>
        <w:jc w:val="both"/>
        <w:rPr>
          <w:rFonts w:asciiTheme="majorHAnsi" w:hAnsiTheme="majorHAnsi"/>
          <w:b/>
          <w:lang w:val="hr-HR"/>
        </w:rPr>
      </w:pPr>
    </w:p>
    <w:p w14:paraId="29D1C092" w14:textId="0AE7DDF8" w:rsidR="000E1B9D" w:rsidRPr="00EE10F1" w:rsidRDefault="000E1B9D" w:rsidP="000E1B9D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Rashodi</w:t>
      </w:r>
      <w:r>
        <w:rPr>
          <w:rFonts w:asciiTheme="majorHAnsi" w:hAnsiTheme="majorHAnsi"/>
          <w:lang w:val="hr-HR"/>
        </w:rPr>
        <w:t xml:space="preserve"> poslovanja Općine </w:t>
      </w:r>
      <w:proofErr w:type="spellStart"/>
      <w:r w:rsidR="00972CBF">
        <w:rPr>
          <w:rFonts w:asciiTheme="majorHAnsi" w:hAnsiTheme="majorHAnsi"/>
          <w:lang w:val="hr-HR"/>
        </w:rPr>
        <w:t>Đulovac</w:t>
      </w:r>
      <w:proofErr w:type="spellEnd"/>
      <w:r w:rsidR="00972CBF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za 2023</w:t>
      </w:r>
      <w:r w:rsidRPr="00EE10F1">
        <w:rPr>
          <w:rFonts w:asciiTheme="majorHAnsi" w:hAnsiTheme="majorHAnsi"/>
          <w:lang w:val="hr-HR"/>
        </w:rPr>
        <w:t xml:space="preserve">. godinu planirani su u iznosu od </w:t>
      </w:r>
      <w:r w:rsidR="00972CBF">
        <w:rPr>
          <w:rFonts w:asciiTheme="majorHAnsi" w:hAnsiTheme="majorHAnsi"/>
          <w:bCs/>
          <w:lang w:val="hr-HR"/>
        </w:rPr>
        <w:t>1.043.795,00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6ED55988" w14:textId="031D6D21" w:rsidR="000E1B9D" w:rsidRPr="00EE10F1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zaposlene planirani u iznosu od </w:t>
      </w:r>
      <w:r w:rsidR="00972CBF">
        <w:rPr>
          <w:rFonts w:asciiTheme="majorHAnsi" w:hAnsiTheme="majorHAnsi"/>
          <w:bCs/>
          <w:lang w:val="hr-HR"/>
        </w:rPr>
        <w:t>327.922,00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</w:t>
      </w:r>
    </w:p>
    <w:p w14:paraId="09D8B4F7" w14:textId="030B3EA9" w:rsidR="000E1B9D" w:rsidRPr="00EE10F1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Materijalni rashodi planirani u iznosu od </w:t>
      </w:r>
      <w:r w:rsidR="000E37B3">
        <w:rPr>
          <w:rFonts w:asciiTheme="majorHAnsi" w:hAnsiTheme="majorHAnsi"/>
          <w:bCs/>
          <w:lang w:val="hr-HR"/>
        </w:rPr>
        <w:t>367.095,00</w:t>
      </w:r>
      <w:r w:rsidRPr="00EE10F1">
        <w:rPr>
          <w:rFonts w:asciiTheme="majorHAnsi" w:hAnsiTheme="majorHAnsi"/>
          <w:bCs/>
          <w:lang w:val="hr-HR"/>
        </w:rPr>
        <w:t xml:space="preserve"> </w:t>
      </w:r>
      <w:r>
        <w:rPr>
          <w:rFonts w:asciiTheme="majorHAnsi" w:hAnsiTheme="majorHAnsi"/>
          <w:bCs/>
          <w:lang w:val="hr-HR"/>
        </w:rPr>
        <w:t>eura</w:t>
      </w:r>
      <w:r w:rsidRPr="00EE10F1">
        <w:rPr>
          <w:rFonts w:asciiTheme="majorHAnsi" w:hAnsiTheme="majorHAnsi"/>
          <w:bCs/>
          <w:lang w:val="hr-HR"/>
        </w:rPr>
        <w:t xml:space="preserve"> </w:t>
      </w:r>
    </w:p>
    <w:p w14:paraId="59A31343" w14:textId="213652E2" w:rsidR="000E1B9D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Financijski rashodi planirani u iznosu od</w:t>
      </w:r>
      <w:r w:rsidR="000E37B3">
        <w:rPr>
          <w:rFonts w:asciiTheme="majorHAnsi" w:hAnsiTheme="majorHAnsi"/>
          <w:lang w:val="hr-HR"/>
        </w:rPr>
        <w:t xml:space="preserve"> </w:t>
      </w:r>
      <w:r w:rsidR="000E37B3">
        <w:rPr>
          <w:rFonts w:asciiTheme="majorHAnsi" w:hAnsiTheme="majorHAnsi"/>
          <w:bCs/>
          <w:lang w:val="hr-HR"/>
        </w:rPr>
        <w:t>5.904,00</w:t>
      </w:r>
      <w:r w:rsidRPr="00EE10F1">
        <w:rPr>
          <w:rFonts w:asciiTheme="majorHAnsi" w:hAnsiTheme="majorHAnsi"/>
          <w:b/>
          <w:bCs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79A6B64E" w14:textId="0053EC42" w:rsidR="00BF4C1F" w:rsidRPr="00EE10F1" w:rsidRDefault="00BF4C1F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Subvencije planirani u iznosu od 9.422,00 eura</w:t>
      </w:r>
      <w:bookmarkStart w:id="0" w:name="_GoBack"/>
      <w:bookmarkEnd w:id="0"/>
    </w:p>
    <w:p w14:paraId="6026DFA2" w14:textId="45337B5B" w:rsidR="000E1B9D" w:rsidRPr="00EE10F1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Pomoći dane u inozemstvo i unutar općeg proračuna planirane u iznosu od </w:t>
      </w:r>
      <w:r w:rsidR="000E37B3">
        <w:rPr>
          <w:rFonts w:asciiTheme="majorHAnsi" w:hAnsiTheme="majorHAnsi"/>
          <w:lang w:val="hr-HR"/>
        </w:rPr>
        <w:t>8.626,00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4E5E3214" w14:textId="63FE12FA" w:rsidR="000E1B9D" w:rsidRPr="00EE10F1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Naknade građanima i kućanstvima na temelju osiguranja i druge naknade planirane u iznosu od </w:t>
      </w:r>
      <w:r w:rsidR="000E37B3">
        <w:rPr>
          <w:rFonts w:asciiTheme="majorHAnsi" w:hAnsiTheme="majorHAnsi"/>
          <w:bCs/>
          <w:lang w:val="hr-HR"/>
        </w:rPr>
        <w:t xml:space="preserve">149.973,00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 xml:space="preserve"> </w:t>
      </w:r>
    </w:p>
    <w:p w14:paraId="28F6AADB" w14:textId="0FDC346C" w:rsidR="000E1B9D" w:rsidRDefault="000E1B9D" w:rsidP="000E1B9D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0E37B3">
        <w:rPr>
          <w:rFonts w:asciiTheme="majorHAnsi" w:hAnsiTheme="majorHAnsi"/>
          <w:lang w:val="hr-HR"/>
        </w:rPr>
        <w:t xml:space="preserve">Ostali rashodi planirani u iznosu od </w:t>
      </w:r>
      <w:r w:rsidR="000E37B3" w:rsidRPr="000E37B3">
        <w:rPr>
          <w:rFonts w:asciiTheme="majorHAnsi" w:hAnsiTheme="majorHAnsi"/>
          <w:bCs/>
          <w:lang w:val="hr-HR"/>
        </w:rPr>
        <w:t>174.853,00</w:t>
      </w:r>
      <w:r w:rsidRPr="000E37B3">
        <w:rPr>
          <w:rFonts w:asciiTheme="majorHAnsi" w:hAnsiTheme="majorHAnsi"/>
          <w:lang w:val="hr-HR"/>
        </w:rPr>
        <w:t xml:space="preserve"> eura, </w:t>
      </w:r>
    </w:p>
    <w:p w14:paraId="0DD3C0A5" w14:textId="77777777" w:rsidR="000E37B3" w:rsidRPr="000E37B3" w:rsidRDefault="000E37B3" w:rsidP="000E37B3">
      <w:pPr>
        <w:pStyle w:val="Odlomakpopisa"/>
        <w:jc w:val="both"/>
        <w:rPr>
          <w:rFonts w:asciiTheme="majorHAnsi" w:hAnsiTheme="majorHAnsi"/>
          <w:lang w:val="hr-HR"/>
        </w:rPr>
      </w:pPr>
    </w:p>
    <w:p w14:paraId="1A055CFE" w14:textId="77777777" w:rsidR="000E1B9D" w:rsidRPr="00EE10F1" w:rsidRDefault="000E1B9D" w:rsidP="000E1B9D">
      <w:pPr>
        <w:jc w:val="both"/>
        <w:rPr>
          <w:rFonts w:asciiTheme="majorHAnsi" w:hAnsiTheme="majorHAnsi"/>
          <w:b/>
          <w:lang w:val="hr-HR"/>
        </w:rPr>
      </w:pPr>
      <w:r w:rsidRPr="00EE10F1">
        <w:rPr>
          <w:rFonts w:asciiTheme="majorHAnsi" w:hAnsiTheme="majorHAnsi"/>
          <w:b/>
          <w:lang w:val="hr-HR"/>
        </w:rPr>
        <w:t>Rashodi za nabavu nefinancijske imovine</w:t>
      </w:r>
    </w:p>
    <w:p w14:paraId="5ACD300C" w14:textId="77777777" w:rsidR="000E1B9D" w:rsidRPr="00EE10F1" w:rsidRDefault="000E1B9D" w:rsidP="000E1B9D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0CB929E8" w14:textId="42EC5B61" w:rsidR="000E1B9D" w:rsidRPr="00EE10F1" w:rsidRDefault="000E1B9D" w:rsidP="000E1B9D">
      <w:pPr>
        <w:ind w:firstLine="360"/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>Rashodi za nabavu nefinancijske imovine planirani u iznosu od</w:t>
      </w:r>
      <w:r w:rsidR="006038F1">
        <w:rPr>
          <w:rFonts w:asciiTheme="majorHAnsi" w:hAnsiTheme="majorHAnsi"/>
          <w:lang w:val="hr-HR"/>
        </w:rPr>
        <w:t xml:space="preserve"> </w:t>
      </w:r>
      <w:r w:rsidR="006038F1">
        <w:rPr>
          <w:rFonts w:asciiTheme="majorHAnsi" w:hAnsiTheme="majorHAnsi"/>
          <w:bCs/>
          <w:lang w:val="hr-HR"/>
        </w:rPr>
        <w:t>763.937,00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  <w:r w:rsidRPr="00EE10F1">
        <w:rPr>
          <w:rFonts w:asciiTheme="majorHAnsi" w:hAnsiTheme="majorHAnsi"/>
          <w:lang w:val="hr-HR"/>
        </w:rPr>
        <w:t>, a čine ih:</w:t>
      </w:r>
    </w:p>
    <w:p w14:paraId="36897230" w14:textId="77777777" w:rsidR="000E1B9D" w:rsidRPr="00EE10F1" w:rsidRDefault="000E1B9D" w:rsidP="000E1B9D">
      <w:pPr>
        <w:ind w:firstLine="360"/>
        <w:jc w:val="both"/>
        <w:rPr>
          <w:rFonts w:asciiTheme="majorHAnsi" w:hAnsiTheme="majorHAnsi"/>
          <w:lang w:val="hr-HR"/>
        </w:rPr>
      </w:pPr>
    </w:p>
    <w:p w14:paraId="51EE6B29" w14:textId="762387AA" w:rsidR="000E1B9D" w:rsidRPr="00EE10F1" w:rsidRDefault="000E1B9D" w:rsidP="000E1B9D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nabavu proizvedene dugotrajne imovine planirani u iznosu od </w:t>
      </w:r>
      <w:r w:rsidR="006038F1">
        <w:rPr>
          <w:rFonts w:asciiTheme="majorHAnsi" w:hAnsiTheme="majorHAnsi"/>
          <w:bCs/>
          <w:lang w:val="hr-HR"/>
        </w:rPr>
        <w:t>724.121,00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4291E7ED" w14:textId="6397CFBD" w:rsidR="000E1B9D" w:rsidRDefault="000E1B9D" w:rsidP="000E1B9D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E10F1">
        <w:rPr>
          <w:rFonts w:asciiTheme="majorHAnsi" w:hAnsiTheme="majorHAnsi"/>
          <w:lang w:val="hr-HR"/>
        </w:rPr>
        <w:t xml:space="preserve">Rashodi za dodatna ulaganja na nefinancijskoj imovini planirani u iznosu od </w:t>
      </w:r>
      <w:r w:rsidR="006038F1">
        <w:rPr>
          <w:rFonts w:asciiTheme="majorHAnsi" w:hAnsiTheme="majorHAnsi"/>
          <w:lang w:val="hr-HR"/>
        </w:rPr>
        <w:t>39.816,00</w:t>
      </w:r>
      <w:r w:rsidRPr="00EE10F1"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lang w:val="hr-HR"/>
        </w:rPr>
        <w:t>eura</w:t>
      </w:r>
    </w:p>
    <w:p w14:paraId="727B3561" w14:textId="77777777" w:rsidR="000E1B9D" w:rsidRDefault="000E1B9D" w:rsidP="000E1B9D">
      <w:pPr>
        <w:jc w:val="both"/>
        <w:rPr>
          <w:rFonts w:asciiTheme="majorHAnsi" w:hAnsiTheme="majorHAnsi"/>
          <w:b/>
          <w:lang w:val="hr-HR"/>
        </w:rPr>
      </w:pPr>
    </w:p>
    <w:p w14:paraId="52098317" w14:textId="7750659C" w:rsidR="006038F1" w:rsidRPr="00EE10F1" w:rsidRDefault="006038F1" w:rsidP="000E1B9D">
      <w:pPr>
        <w:jc w:val="both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>Izdaci za financijsku imovinu i otplate</w:t>
      </w:r>
      <w:r w:rsidR="009E0AB4">
        <w:rPr>
          <w:rFonts w:asciiTheme="majorHAnsi" w:hAnsiTheme="majorHAnsi"/>
          <w:b/>
          <w:lang w:val="hr-HR"/>
        </w:rPr>
        <w:t xml:space="preserve"> zajmova planirani u iznosu od </w:t>
      </w:r>
      <w:r>
        <w:rPr>
          <w:rFonts w:asciiTheme="majorHAnsi" w:hAnsiTheme="majorHAnsi"/>
          <w:b/>
          <w:lang w:val="hr-HR"/>
        </w:rPr>
        <w:t>272.080,00 eura</w:t>
      </w:r>
    </w:p>
    <w:p w14:paraId="7BBBB29C" w14:textId="77777777" w:rsidR="000E1B9D" w:rsidRDefault="000E1B9D" w:rsidP="000E1B9D">
      <w:pPr>
        <w:spacing w:after="200" w:line="276" w:lineRule="auto"/>
        <w:jc w:val="both"/>
        <w:rPr>
          <w:rFonts w:asciiTheme="majorHAnsi" w:hAnsiTheme="majorHAnsi"/>
          <w:b/>
          <w:lang w:val="hr-HR"/>
        </w:rPr>
      </w:pPr>
    </w:p>
    <w:p w14:paraId="6AC00BEC" w14:textId="77777777" w:rsidR="000E1B9D" w:rsidRDefault="000E1B9D" w:rsidP="000E1B9D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0BA77720" w14:textId="77777777" w:rsidR="000E1B9D" w:rsidRPr="009D52B8" w:rsidRDefault="000E1B9D" w:rsidP="00670E93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4CBF49A2" w14:textId="77777777" w:rsidR="00B07F1A" w:rsidRPr="009D52B8" w:rsidRDefault="00B07F1A" w:rsidP="00B07F1A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6095B8E3" w14:textId="77777777" w:rsidR="00052781" w:rsidRPr="009D52B8" w:rsidRDefault="00052781" w:rsidP="00052781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58055519" w14:textId="77777777" w:rsidR="005971E8" w:rsidRPr="009D52B8" w:rsidRDefault="005971E8" w:rsidP="005971E8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20A24958" w14:textId="08FB93D3" w:rsidR="00EC6ED2" w:rsidRPr="009D52B8" w:rsidRDefault="00EC6ED2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OPIS POSEBNOG DIJELA PRORAČUNA</w:t>
      </w:r>
    </w:p>
    <w:p w14:paraId="0CE47662" w14:textId="77777777" w:rsidR="000A4C27" w:rsidRPr="009D52B8" w:rsidRDefault="000A4C27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339E5708" w14:textId="6896C46E" w:rsidR="00C06F1B" w:rsidRPr="009D52B8" w:rsidRDefault="00D22332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Predstavničko i izvršno tijelo  p</w:t>
      </w:r>
      <w:r w:rsidR="00C06F1B" w:rsidRPr="009D52B8">
        <w:rPr>
          <w:rFonts w:asciiTheme="majorHAnsi" w:hAnsiTheme="majorHAnsi" w:cstheme="minorHAnsi"/>
          <w:b/>
          <w:color w:val="000000" w:themeColor="text1"/>
          <w:lang w:val="hr-HR"/>
        </w:rPr>
        <w:t>rogram 1001 Javna uprava planirano u</w:t>
      </w: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iznosu od </w:t>
      </w:r>
      <w:r w:rsidR="00825158">
        <w:rPr>
          <w:rFonts w:asciiTheme="majorHAnsi" w:hAnsiTheme="majorHAnsi" w:cstheme="minorHAnsi"/>
          <w:b/>
          <w:color w:val="000000" w:themeColor="text1"/>
          <w:lang w:val="hr-HR"/>
        </w:rPr>
        <w:t>59.7</w:t>
      </w:r>
      <w:r w:rsidR="00A64FC2">
        <w:rPr>
          <w:rFonts w:asciiTheme="majorHAnsi" w:hAnsiTheme="majorHAnsi" w:cstheme="minorHAnsi"/>
          <w:b/>
          <w:color w:val="000000" w:themeColor="text1"/>
          <w:lang w:val="hr-HR"/>
        </w:rPr>
        <w:t>23,00</w:t>
      </w:r>
      <w:r w:rsidR="00825158">
        <w:rPr>
          <w:rFonts w:asciiTheme="majorHAnsi" w:hAnsiTheme="majorHAnsi" w:cstheme="minorHAnsi"/>
          <w:b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lang w:val="hr-HR"/>
        </w:rPr>
        <w:t>eura</w:t>
      </w:r>
    </w:p>
    <w:p w14:paraId="5C7DA80B" w14:textId="77777777" w:rsidR="00C06F1B" w:rsidRPr="009D52B8" w:rsidRDefault="00C06F1B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5BA49B8A" w14:textId="526A93AF" w:rsidR="00DE2028" w:rsidRPr="009D52B8" w:rsidRDefault="00C06F1B" w:rsidP="00A351F9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Za donošenje akata panir</w:t>
      </w:r>
      <w:r w:rsidR="00654E85" w:rsidRPr="009D52B8">
        <w:rPr>
          <w:rFonts w:asciiTheme="majorHAnsi" w:hAnsiTheme="majorHAnsi" w:cstheme="minorHAnsi"/>
          <w:color w:val="000000" w:themeColor="text1"/>
          <w:lang w:val="hr-HR"/>
        </w:rPr>
        <w:t xml:space="preserve">ano je </w:t>
      </w:r>
      <w:r w:rsidR="00A64FC2">
        <w:rPr>
          <w:rFonts w:asciiTheme="majorHAnsi" w:hAnsiTheme="majorHAnsi" w:cstheme="minorHAnsi"/>
          <w:color w:val="000000" w:themeColor="text1"/>
          <w:lang w:val="hr-HR"/>
        </w:rPr>
        <w:t>55.742,00</w:t>
      </w:r>
      <w:r w:rsidR="00A351F9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</w:p>
    <w:p w14:paraId="54EFEC66" w14:textId="5A4674EE" w:rsidR="000202CB" w:rsidRPr="000F1CA6" w:rsidRDefault="00C26D7E" w:rsidP="00CC79B9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Za </w:t>
      </w:r>
      <w:r w:rsidR="000C5F43" w:rsidRPr="009D52B8">
        <w:rPr>
          <w:rFonts w:asciiTheme="majorHAnsi" w:hAnsiTheme="majorHAnsi" w:cstheme="minorHAnsi"/>
          <w:color w:val="000000" w:themeColor="text1"/>
          <w:lang w:val="hr-HR"/>
        </w:rPr>
        <w:t>provedbu izbora</w:t>
      </w:r>
      <w:r w:rsidR="000202CB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planirano je izdvojiti</w:t>
      </w:r>
      <w:r w:rsidR="000C5F43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4FC2">
        <w:rPr>
          <w:rFonts w:asciiTheme="majorHAnsi" w:hAnsiTheme="majorHAnsi" w:cstheme="minorHAnsi"/>
          <w:color w:val="000000" w:themeColor="text1"/>
          <w:lang w:val="hr-HR"/>
        </w:rPr>
        <w:t>2.654,00</w:t>
      </w:r>
      <w:r w:rsidR="00B054A8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B054A8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5ABD0235" w14:textId="00305C42" w:rsidR="000F1CA6" w:rsidRPr="009D52B8" w:rsidRDefault="000F1CA6" w:rsidP="00CC79B9">
      <w:pPr>
        <w:pStyle w:val="Odlomakpopisa"/>
        <w:numPr>
          <w:ilvl w:val="0"/>
          <w:numId w:val="5"/>
        </w:num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>
        <w:rPr>
          <w:rFonts w:asciiTheme="majorHAnsi" w:hAnsiTheme="majorHAnsi" w:cstheme="minorHAnsi"/>
          <w:color w:val="000000" w:themeColor="text1"/>
          <w:lang w:val="hr-HR"/>
        </w:rPr>
        <w:t xml:space="preserve">Za naknade štete pravnim i fizičkim osobama planirano je </w:t>
      </w:r>
      <w:r w:rsidR="00E24E4F">
        <w:rPr>
          <w:rFonts w:asciiTheme="majorHAnsi" w:hAnsiTheme="majorHAnsi" w:cstheme="minorHAnsi"/>
          <w:color w:val="000000" w:themeColor="text1"/>
          <w:lang w:val="hr-HR"/>
        </w:rPr>
        <w:t>1.327,00</w:t>
      </w:r>
      <w:r w:rsidR="004A0C3D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4A0C3D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134CFB25" w14:textId="77777777" w:rsidR="000C5F43" w:rsidRPr="009D52B8" w:rsidRDefault="000C5F43" w:rsidP="000C5F43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0B4B781C" w14:textId="77777777" w:rsidR="008F61A9" w:rsidRPr="009D52B8" w:rsidRDefault="008F61A9" w:rsidP="000202CB">
      <w:pPr>
        <w:pStyle w:val="Odlomakpopisa"/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694B9074" w14:textId="24A545B0" w:rsidR="00AE4F7D" w:rsidRPr="009D52B8" w:rsidRDefault="000C5F43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JEDINSTVENI UPRAVNI ODJEL </w:t>
      </w:r>
      <w:r w:rsidR="00E24E4F">
        <w:rPr>
          <w:rFonts w:asciiTheme="majorHAnsi" w:hAnsiTheme="majorHAnsi" w:cstheme="minorHAnsi"/>
          <w:b/>
          <w:color w:val="000000" w:themeColor="text1"/>
          <w:lang w:val="hr-HR"/>
        </w:rPr>
        <w:t xml:space="preserve">1.615.497,00 </w:t>
      </w:r>
      <w:r w:rsidR="00A65944">
        <w:rPr>
          <w:rFonts w:asciiTheme="majorHAnsi" w:hAnsiTheme="majorHAnsi" w:cstheme="minorHAnsi"/>
          <w:b/>
          <w:color w:val="000000" w:themeColor="text1"/>
          <w:lang w:val="hr-HR"/>
        </w:rPr>
        <w:t>eura</w:t>
      </w:r>
    </w:p>
    <w:p w14:paraId="12F19A85" w14:textId="77777777" w:rsidR="000C5F43" w:rsidRPr="009D52B8" w:rsidRDefault="000C5F43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</w:p>
    <w:p w14:paraId="59C194C4" w14:textId="09EEA705" w:rsidR="008F61A9" w:rsidRPr="009D52B8" w:rsidRDefault="00AE4F7D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</w:t>
      </w:r>
      <w:r w:rsidR="008F61A9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rogram 1002 Javna uprava i administracija planirano u iznosu od </w:t>
      </w:r>
      <w:r w:rsidR="001A1C0E">
        <w:rPr>
          <w:rFonts w:asciiTheme="majorHAnsi" w:hAnsiTheme="majorHAnsi" w:cstheme="minorHAnsi"/>
          <w:b/>
          <w:color w:val="000000" w:themeColor="text1"/>
          <w:lang w:val="hr-HR"/>
        </w:rPr>
        <w:t>375.1</w:t>
      </w:r>
      <w:r w:rsidR="00E24E4F">
        <w:rPr>
          <w:rFonts w:asciiTheme="majorHAnsi" w:hAnsiTheme="majorHAnsi" w:cstheme="minorHAnsi"/>
          <w:b/>
          <w:color w:val="000000" w:themeColor="text1"/>
          <w:lang w:val="hr-HR"/>
        </w:rPr>
        <w:t>50,00</w:t>
      </w:r>
      <w:r w:rsidR="000C5F43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lang w:val="hr-HR"/>
        </w:rPr>
        <w:t>eura</w:t>
      </w:r>
    </w:p>
    <w:p w14:paraId="727502BC" w14:textId="77777777" w:rsidR="008F61A9" w:rsidRPr="009D52B8" w:rsidRDefault="008F61A9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15B37A2B" w14:textId="77EADD67" w:rsidR="007C0DF2" w:rsidRPr="009D52B8" w:rsidRDefault="008F61A9" w:rsidP="00B15FBC">
      <w:pPr>
        <w:pStyle w:val="Odlomakpopisa"/>
        <w:numPr>
          <w:ilvl w:val="0"/>
          <w:numId w:val="3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Za stručno, administrativno i tehničko osoblje planirano je</w:t>
      </w:r>
      <w:r w:rsidR="00BE18B1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1A1C0E">
        <w:rPr>
          <w:rFonts w:asciiTheme="majorHAnsi" w:hAnsiTheme="majorHAnsi" w:cstheme="minorHAnsi"/>
          <w:color w:val="000000" w:themeColor="text1"/>
          <w:lang w:val="hr-HR"/>
        </w:rPr>
        <w:t>153.</w:t>
      </w:r>
      <w:r w:rsidR="00E24E4F">
        <w:rPr>
          <w:rFonts w:asciiTheme="majorHAnsi" w:hAnsiTheme="majorHAnsi" w:cstheme="minorHAnsi"/>
          <w:color w:val="000000" w:themeColor="text1"/>
          <w:lang w:val="hr-HR"/>
        </w:rPr>
        <w:t>790,00</w:t>
      </w:r>
      <w:r w:rsidR="000C5F43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, </w:t>
      </w:r>
    </w:p>
    <w:p w14:paraId="06E553F8" w14:textId="515476D9" w:rsidR="003711DC" w:rsidRPr="009D52B8" w:rsidRDefault="003711DC" w:rsidP="00F00076">
      <w:pPr>
        <w:pStyle w:val="Odlomakpopisa"/>
        <w:numPr>
          <w:ilvl w:val="0"/>
          <w:numId w:val="3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Za pripremanje akata iz djelokruga JUO planirano je </w:t>
      </w:r>
      <w:r w:rsidR="00154BC3">
        <w:rPr>
          <w:rFonts w:asciiTheme="majorHAnsi" w:hAnsiTheme="majorHAnsi" w:cstheme="minorHAnsi"/>
          <w:color w:val="000000" w:themeColor="text1"/>
          <w:lang w:val="hr-HR"/>
        </w:rPr>
        <w:t>110.4</w:t>
      </w:r>
      <w:r w:rsidR="00E24E4F">
        <w:rPr>
          <w:rFonts w:asciiTheme="majorHAnsi" w:hAnsiTheme="majorHAnsi" w:cstheme="minorHAnsi"/>
          <w:color w:val="000000" w:themeColor="text1"/>
          <w:lang w:val="hr-HR"/>
        </w:rPr>
        <w:t>08,00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74276A" w:rsidRPr="009D52B8">
        <w:rPr>
          <w:rFonts w:asciiTheme="majorHAnsi" w:hAnsiTheme="majorHAnsi" w:cstheme="minorHAnsi"/>
          <w:color w:val="000000" w:themeColor="text1"/>
          <w:lang w:val="hr-HR"/>
        </w:rPr>
        <w:t>;</w:t>
      </w:r>
    </w:p>
    <w:p w14:paraId="0AECC97D" w14:textId="6A4F09CA" w:rsidR="00A351F9" w:rsidRPr="009D52B8" w:rsidRDefault="00A351F9" w:rsidP="001779E2">
      <w:pPr>
        <w:pStyle w:val="Odlomakpopisa"/>
        <w:numPr>
          <w:ilvl w:val="0"/>
          <w:numId w:val="3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Za otplatu primljenih zajmova planirano je </w:t>
      </w:r>
      <w:r w:rsidR="00492EC2">
        <w:rPr>
          <w:rFonts w:asciiTheme="majorHAnsi" w:hAnsiTheme="majorHAnsi" w:cstheme="minorHAnsi"/>
          <w:color w:val="000000" w:themeColor="text1"/>
          <w:lang w:val="hr-HR"/>
        </w:rPr>
        <w:t>41.80</w:t>
      </w:r>
      <w:r w:rsidR="00CC2533">
        <w:rPr>
          <w:rFonts w:asciiTheme="majorHAnsi" w:hAnsiTheme="majorHAnsi" w:cstheme="minorHAnsi"/>
          <w:color w:val="000000" w:themeColor="text1"/>
          <w:lang w:val="hr-HR"/>
        </w:rPr>
        <w:t>6,00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74276A" w:rsidRPr="009D52B8">
        <w:rPr>
          <w:rFonts w:asciiTheme="majorHAnsi" w:hAnsiTheme="majorHAnsi" w:cstheme="minorHAnsi"/>
          <w:color w:val="000000" w:themeColor="text1"/>
          <w:lang w:val="hr-HR"/>
        </w:rPr>
        <w:t>;</w:t>
      </w:r>
    </w:p>
    <w:p w14:paraId="5D957919" w14:textId="5E36FB42" w:rsidR="00971D6E" w:rsidRPr="009D52B8" w:rsidRDefault="00A351F9" w:rsidP="00CC4534">
      <w:pPr>
        <w:pStyle w:val="Odlomakpopisa"/>
        <w:numPr>
          <w:ilvl w:val="0"/>
          <w:numId w:val="31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Za opremanje JUO planirano je </w:t>
      </w:r>
      <w:r w:rsidR="00CC2533">
        <w:rPr>
          <w:rFonts w:asciiTheme="majorHAnsi" w:hAnsiTheme="majorHAnsi" w:cstheme="minorHAnsi"/>
          <w:color w:val="000000" w:themeColor="text1"/>
          <w:lang w:val="hr-HR"/>
        </w:rPr>
        <w:t>69.146,00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6D7D91" w:rsidRPr="009D52B8">
        <w:rPr>
          <w:rFonts w:asciiTheme="majorHAnsi" w:hAnsiTheme="majorHAnsi" w:cstheme="minorHAnsi"/>
          <w:color w:val="000000" w:themeColor="text1"/>
          <w:lang w:val="hr-HR"/>
        </w:rPr>
        <w:t>.</w:t>
      </w:r>
    </w:p>
    <w:p w14:paraId="4A539D48" w14:textId="77777777" w:rsidR="001779E2" w:rsidRPr="009D52B8" w:rsidRDefault="001779E2" w:rsidP="00CC4534">
      <w:pPr>
        <w:jc w:val="both"/>
        <w:rPr>
          <w:rFonts w:asciiTheme="majorHAnsi" w:hAnsiTheme="majorHAnsi" w:cstheme="minorHAnsi"/>
          <w:color w:val="000000" w:themeColor="text1"/>
          <w:highlight w:val="yellow"/>
          <w:lang w:val="hr-HR"/>
        </w:rPr>
      </w:pPr>
    </w:p>
    <w:p w14:paraId="04C5ADE6" w14:textId="2BF58940" w:rsidR="00971D6E" w:rsidRPr="009D52B8" w:rsidRDefault="00971D6E" w:rsidP="00CC4534">
      <w:pPr>
        <w:jc w:val="both"/>
        <w:rPr>
          <w:rFonts w:asciiTheme="majorHAnsi" w:hAnsiTheme="majorHAnsi" w:cstheme="minorHAnsi"/>
          <w:b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lang w:val="hr-HR"/>
        </w:rPr>
        <w:t>Program 1003 Održavanje komunalne infrastruk</w:t>
      </w:r>
      <w:r w:rsidR="003F27B1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ture planirano u iznosu od </w:t>
      </w:r>
      <w:r w:rsidR="00CC2533">
        <w:rPr>
          <w:rFonts w:asciiTheme="majorHAnsi" w:hAnsiTheme="majorHAnsi" w:cstheme="minorHAnsi"/>
          <w:b/>
          <w:color w:val="000000" w:themeColor="text1"/>
          <w:lang w:val="hr-HR"/>
        </w:rPr>
        <w:t>155.209,00</w:t>
      </w:r>
      <w:r w:rsidR="00CD3939" w:rsidRPr="009D52B8">
        <w:rPr>
          <w:rFonts w:asciiTheme="majorHAnsi" w:hAnsiTheme="majorHAnsi" w:cstheme="minorHAnsi"/>
          <w:b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lang w:val="hr-HR"/>
        </w:rPr>
        <w:t>eura</w:t>
      </w:r>
    </w:p>
    <w:p w14:paraId="2EAD02C2" w14:textId="77777777" w:rsidR="00971D6E" w:rsidRPr="009D52B8" w:rsidRDefault="00971D6E" w:rsidP="00CC4534">
      <w:pPr>
        <w:jc w:val="both"/>
        <w:rPr>
          <w:rFonts w:asciiTheme="majorHAnsi" w:hAnsiTheme="majorHAnsi" w:cstheme="minorHAnsi"/>
          <w:color w:val="000000" w:themeColor="text1"/>
          <w:lang w:val="hr-HR"/>
        </w:rPr>
      </w:pPr>
    </w:p>
    <w:p w14:paraId="3E4F9AC7" w14:textId="054B6606" w:rsidR="00C06F1B" w:rsidRPr="009D52B8" w:rsidRDefault="00971D6E" w:rsidP="00CC4534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Za održavanje čistoće</w:t>
      </w:r>
      <w:r w:rsidR="00CD3939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javnih površina planir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ano je </w:t>
      </w:r>
      <w:r w:rsidR="00CC2533">
        <w:rPr>
          <w:rFonts w:asciiTheme="majorHAnsi" w:hAnsiTheme="majorHAnsi" w:cstheme="minorHAnsi"/>
          <w:color w:val="000000" w:themeColor="text1"/>
          <w:lang w:val="hr-HR"/>
        </w:rPr>
        <w:t>34.507,00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</w:p>
    <w:p w14:paraId="0EF19704" w14:textId="1AE209FC" w:rsidR="00971D6E" w:rsidRPr="009D52B8" w:rsidRDefault="00971D6E" w:rsidP="00CC4534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Z</w:t>
      </w:r>
      <w:r w:rsidR="00CD3939" w:rsidRPr="009D52B8">
        <w:rPr>
          <w:rFonts w:asciiTheme="majorHAnsi" w:hAnsiTheme="majorHAnsi" w:cstheme="minorHAnsi"/>
          <w:color w:val="000000" w:themeColor="text1"/>
          <w:lang w:val="hr-HR"/>
        </w:rPr>
        <w:t>a javnu rasvjetu planirano</w:t>
      </w:r>
      <w:r w:rsidR="00F92C06" w:rsidRPr="009D52B8">
        <w:rPr>
          <w:rFonts w:asciiTheme="majorHAnsi" w:hAnsiTheme="majorHAnsi" w:cstheme="minorHAnsi"/>
          <w:color w:val="000000" w:themeColor="text1"/>
          <w:lang w:val="hr-HR"/>
        </w:rPr>
        <w:t xml:space="preserve"> je </w:t>
      </w:r>
      <w:r w:rsidR="007A1868">
        <w:rPr>
          <w:rFonts w:asciiTheme="majorHAnsi" w:hAnsiTheme="majorHAnsi" w:cstheme="minorHAnsi"/>
          <w:color w:val="000000" w:themeColor="text1"/>
          <w:lang w:val="hr-HR"/>
        </w:rPr>
        <w:t>70.34</w:t>
      </w:r>
      <w:r w:rsidR="00CC2533">
        <w:rPr>
          <w:rFonts w:asciiTheme="majorHAnsi" w:hAnsiTheme="majorHAnsi" w:cstheme="minorHAnsi"/>
          <w:color w:val="000000" w:themeColor="text1"/>
          <w:lang w:val="hr-HR"/>
        </w:rPr>
        <w:t>1,00</w:t>
      </w:r>
      <w:r w:rsidRPr="009D52B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7A68D0" w:rsidRPr="009D52B8">
        <w:rPr>
          <w:rFonts w:asciiTheme="majorHAnsi" w:hAnsiTheme="majorHAnsi" w:cstheme="minorHAnsi"/>
          <w:color w:val="000000" w:themeColor="text1"/>
          <w:lang w:val="hr-HR"/>
        </w:rPr>
        <w:t>;</w:t>
      </w:r>
    </w:p>
    <w:p w14:paraId="653B3C4F" w14:textId="1B53CC7E" w:rsidR="00C06F1B" w:rsidRPr="009D52B8" w:rsidRDefault="00971D6E" w:rsidP="00F92C06">
      <w:pPr>
        <w:pStyle w:val="Odlomakpopisa"/>
        <w:numPr>
          <w:ilvl w:val="0"/>
          <w:numId w:val="8"/>
        </w:numPr>
        <w:jc w:val="both"/>
        <w:rPr>
          <w:rFonts w:asciiTheme="majorHAnsi" w:hAnsiTheme="majorHAnsi" w:cstheme="minorHAnsi"/>
          <w:color w:val="000000" w:themeColor="text1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lang w:val="hr-HR"/>
        </w:rPr>
        <w:t>Za održavanje komunalne infrastruk</w:t>
      </w:r>
      <w:r w:rsidR="003F27B1" w:rsidRPr="009D52B8">
        <w:rPr>
          <w:rFonts w:asciiTheme="majorHAnsi" w:hAnsiTheme="majorHAnsi" w:cstheme="minorHAnsi"/>
          <w:color w:val="000000" w:themeColor="text1"/>
          <w:lang w:val="hr-HR"/>
        </w:rPr>
        <w:t>ture i objekata planirano je</w:t>
      </w:r>
      <w:r w:rsidR="007A1868">
        <w:rPr>
          <w:rFonts w:asciiTheme="majorHAnsi" w:hAnsiTheme="majorHAnsi" w:cstheme="minorHAnsi"/>
          <w:color w:val="000000" w:themeColor="text1"/>
          <w:lang w:val="hr-HR"/>
        </w:rPr>
        <w:t xml:space="preserve"> 3</w:t>
      </w:r>
      <w:r w:rsidR="0062503A">
        <w:rPr>
          <w:rFonts w:asciiTheme="majorHAnsi" w:hAnsiTheme="majorHAnsi" w:cstheme="minorHAnsi"/>
          <w:color w:val="000000" w:themeColor="text1"/>
          <w:lang w:val="hr-HR"/>
        </w:rPr>
        <w:t>3.374,00</w:t>
      </w:r>
      <w:r w:rsidR="007A1868">
        <w:rPr>
          <w:rFonts w:asciiTheme="majorHAnsi" w:hAnsiTheme="majorHAnsi" w:cstheme="minorHAnsi"/>
          <w:color w:val="000000" w:themeColor="text1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lang w:val="hr-HR"/>
        </w:rPr>
        <w:t>eura</w:t>
      </w:r>
      <w:r w:rsidR="00F62C91" w:rsidRPr="009D52B8">
        <w:rPr>
          <w:rFonts w:asciiTheme="majorHAnsi" w:hAnsiTheme="majorHAnsi" w:cstheme="minorHAnsi"/>
          <w:color w:val="000000" w:themeColor="text1"/>
          <w:lang w:val="hr-HR"/>
        </w:rPr>
        <w:t>;</w:t>
      </w:r>
    </w:p>
    <w:p w14:paraId="2C8583F5" w14:textId="34D04F6F" w:rsidR="002344FF" w:rsidRPr="009D52B8" w:rsidRDefault="006F0BD2" w:rsidP="00CC4534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deratizacij</w:t>
      </w:r>
      <w:r w:rsidR="003F27B1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u i dezinsekciju planirano je</w:t>
      </w:r>
      <w:r w:rsidR="0075614F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62503A">
        <w:rPr>
          <w:rFonts w:asciiTheme="majorHAnsi" w:hAnsiTheme="majorHAnsi" w:cstheme="minorHAnsi"/>
          <w:color w:val="000000" w:themeColor="text1"/>
          <w:kern w:val="2"/>
          <w:lang w:val="hr-HR"/>
        </w:rPr>
        <w:t>7.299,00</w:t>
      </w:r>
      <w:r w:rsidR="00F92C06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F92C06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za rashode za uslug</w:t>
      </w:r>
      <w:r w:rsidR="00BF57CA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e;</w:t>
      </w:r>
    </w:p>
    <w:p w14:paraId="62557E5E" w14:textId="5FD0A302" w:rsidR="005F7C0D" w:rsidRPr="009D52B8" w:rsidRDefault="003F27B1" w:rsidP="00521E52">
      <w:pPr>
        <w:pStyle w:val="Odlomakpopisa"/>
        <w:numPr>
          <w:ilvl w:val="0"/>
          <w:numId w:val="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javne radove planirano je </w:t>
      </w:r>
      <w:r w:rsidR="0062503A">
        <w:rPr>
          <w:rFonts w:asciiTheme="majorHAnsi" w:hAnsiTheme="majorHAnsi" w:cstheme="minorHAnsi"/>
          <w:color w:val="000000" w:themeColor="text1"/>
          <w:kern w:val="2"/>
          <w:lang w:val="hr-HR"/>
        </w:rPr>
        <w:t>9.688,00</w:t>
      </w:r>
      <w:r w:rsidR="006F0BD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521E5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.</w:t>
      </w:r>
    </w:p>
    <w:p w14:paraId="04DDCAE5" w14:textId="77777777" w:rsidR="005F7C0D" w:rsidRPr="009D52B8" w:rsidRDefault="005F7C0D" w:rsidP="005F7C0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4BBD7880" w14:textId="442444CB" w:rsidR="006F0BD2" w:rsidRPr="009D52B8" w:rsidRDefault="006F0BD2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1004 Izgradnja obje</w:t>
      </w:r>
      <w:r w:rsidR="00977D39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kata planirano u iznosu od </w:t>
      </w:r>
      <w:r w:rsidR="00B41597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6</w:t>
      </w:r>
      <w:r w:rsidR="0062503A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02.552,00</w:t>
      </w:r>
      <w:r w:rsidR="00CD3939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1861DA1E" w14:textId="3133F661" w:rsidR="00977D39" w:rsidRPr="009D52B8" w:rsidRDefault="00977D39" w:rsidP="00A05B4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7CF96532" w14:textId="59535C5F" w:rsidR="005F7C0D" w:rsidRPr="009D52B8" w:rsidRDefault="005F7C0D" w:rsidP="005F7C0D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projektnu dokumentaciju planirano je </w:t>
      </w:r>
      <w:r w:rsidR="00B41597">
        <w:rPr>
          <w:rFonts w:asciiTheme="majorHAnsi" w:hAnsiTheme="majorHAnsi" w:cstheme="minorHAnsi"/>
          <w:color w:val="000000" w:themeColor="text1"/>
          <w:kern w:val="2"/>
          <w:lang w:val="hr-HR"/>
        </w:rPr>
        <w:t>19.90</w:t>
      </w:r>
      <w:r w:rsidR="00E05CC8">
        <w:rPr>
          <w:rFonts w:asciiTheme="majorHAnsi" w:hAnsiTheme="majorHAnsi" w:cstheme="minorHAnsi"/>
          <w:color w:val="000000" w:themeColor="text1"/>
          <w:kern w:val="2"/>
          <w:lang w:val="hr-HR"/>
        </w:rPr>
        <w:t>6,00</w:t>
      </w:r>
      <w:r w:rsidR="00B41597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FF0613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06AC2721" w14:textId="370935D3" w:rsidR="0092325B" w:rsidRPr="009D52B8" w:rsidRDefault="0092325B" w:rsidP="00EC4701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kapitalne donacije mje</w:t>
      </w:r>
      <w:r w:rsidR="00564DE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snoj samoupravi planirano je </w:t>
      </w:r>
      <w:r w:rsidR="00E05CC8">
        <w:rPr>
          <w:rFonts w:asciiTheme="majorHAnsi" w:hAnsiTheme="majorHAnsi" w:cstheme="minorHAnsi"/>
          <w:color w:val="000000" w:themeColor="text1"/>
          <w:kern w:val="2"/>
          <w:lang w:val="hr-HR"/>
        </w:rPr>
        <w:t>53.087,00</w:t>
      </w:r>
      <w:r w:rsidR="00EC4701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2D6505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1565C920" w14:textId="1F6A9FDB" w:rsidR="00F81E99" w:rsidRPr="009D52B8" w:rsidRDefault="0092325B" w:rsidP="005F7C0D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cestovnu</w:t>
      </w:r>
      <w:r w:rsidR="00E01AE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infrastrukturu planirano je</w:t>
      </w:r>
      <w:r w:rsidR="000A27DC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FF0613">
        <w:rPr>
          <w:rFonts w:asciiTheme="majorHAnsi" w:hAnsiTheme="majorHAnsi" w:cstheme="minorHAnsi"/>
          <w:color w:val="000000" w:themeColor="text1"/>
          <w:kern w:val="2"/>
          <w:lang w:val="hr-HR"/>
        </w:rPr>
        <w:t>4</w:t>
      </w:r>
      <w:r w:rsidR="00E05CC8">
        <w:rPr>
          <w:rFonts w:asciiTheme="majorHAnsi" w:hAnsiTheme="majorHAnsi" w:cstheme="minorHAnsi"/>
          <w:color w:val="000000" w:themeColor="text1"/>
          <w:kern w:val="2"/>
          <w:lang w:val="hr-HR"/>
        </w:rPr>
        <w:t>84.435,00</w:t>
      </w:r>
      <w:r w:rsidR="00EC4701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69074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7CE18393" w14:textId="41ED763B" w:rsidR="00DE07CD" w:rsidRPr="009D52B8" w:rsidRDefault="00F81E99" w:rsidP="00442139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izgradnju sus</w:t>
      </w:r>
      <w:r w:rsidR="00E01AE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tava vodoopskrbe</w:t>
      </w:r>
      <w:r w:rsidR="00431555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i kanaliz</w:t>
      </w:r>
      <w:r w:rsidR="00B40ADB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a</w:t>
      </w:r>
      <w:r w:rsidR="00431555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cije</w:t>
      </w:r>
      <w:r w:rsidR="00E01AE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planirano je </w:t>
      </w:r>
      <w:r w:rsidR="00511C79">
        <w:rPr>
          <w:rFonts w:asciiTheme="majorHAnsi" w:hAnsiTheme="majorHAnsi" w:cstheme="minorHAnsi"/>
          <w:color w:val="000000" w:themeColor="text1"/>
          <w:kern w:val="2"/>
          <w:lang w:val="hr-HR"/>
        </w:rPr>
        <w:t>4</w:t>
      </w:r>
      <w:r w:rsidR="00E05CC8">
        <w:rPr>
          <w:rFonts w:asciiTheme="majorHAnsi" w:hAnsiTheme="majorHAnsi" w:cstheme="minorHAnsi"/>
          <w:color w:val="000000" w:themeColor="text1"/>
          <w:kern w:val="2"/>
          <w:lang w:val="hr-HR"/>
        </w:rPr>
        <w:t>2.470,00</w:t>
      </w:r>
      <w:r w:rsidR="00511C79">
        <w:rPr>
          <w:rFonts w:asciiTheme="majorHAnsi" w:hAnsiTheme="majorHAnsi" w:cstheme="minorHAnsi"/>
          <w:color w:val="000000" w:themeColor="text1"/>
          <w:kern w:val="2"/>
          <w:lang w:val="hr-HR"/>
        </w:rPr>
        <w:t>3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511C79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476234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72818C05" w14:textId="4FD8036A" w:rsidR="00E01AE7" w:rsidRDefault="00F81E99" w:rsidP="002E3583">
      <w:pPr>
        <w:pStyle w:val="Odlomakpopisa"/>
        <w:numPr>
          <w:ilvl w:val="0"/>
          <w:numId w:val="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rekonstrukciju javnih površina i spomenika planirano j</w:t>
      </w:r>
      <w:r w:rsidR="00E01AE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e </w:t>
      </w:r>
      <w:r w:rsidR="00E05CC8">
        <w:rPr>
          <w:rFonts w:asciiTheme="majorHAnsi" w:hAnsiTheme="majorHAnsi" w:cstheme="minorHAnsi"/>
          <w:color w:val="000000" w:themeColor="text1"/>
          <w:kern w:val="2"/>
          <w:lang w:val="hr-HR"/>
        </w:rPr>
        <w:t>2.654,00</w:t>
      </w:r>
      <w:r w:rsidR="00511C79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4A790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2D07D213" w14:textId="13F0AB60" w:rsidR="00E05CC8" w:rsidRPr="009D52B8" w:rsidRDefault="00E05CC8" w:rsidP="0049364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7823CEA2" w14:textId="77777777" w:rsidR="00362A0F" w:rsidRPr="009D52B8" w:rsidRDefault="00362A0F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10BB042E" w14:textId="65C37FD9" w:rsidR="00362A0F" w:rsidRPr="009D52B8" w:rsidRDefault="00362A0F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1005 Organiziranje i provođenje zaštite spaš</w:t>
      </w:r>
      <w:r w:rsidR="00E40BA2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avanja planirano u iznosu od </w:t>
      </w:r>
      <w:r w:rsidR="00881F42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53.2</w:t>
      </w:r>
      <w:r w:rsidR="00493645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18,00</w:t>
      </w:r>
      <w:r w:rsidR="00F46DE0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719C1EC4" w14:textId="77777777" w:rsidR="00362A0F" w:rsidRPr="009D52B8" w:rsidRDefault="00362A0F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43E7F1DE" w14:textId="7989B56D" w:rsidR="00F778AC" w:rsidRDefault="00362A0F" w:rsidP="00CC4534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redovnu djelatnost JVP-a, </w:t>
      </w:r>
      <w:r w:rsidR="001E588F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DVD-a, HGSS</w:t>
      </w:r>
      <w:r w:rsidR="00FE32BA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-a i CZ-a</w:t>
      </w:r>
      <w:r w:rsidR="00C405F5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planirano je </w:t>
      </w:r>
      <w:r w:rsidR="00947648">
        <w:rPr>
          <w:rFonts w:asciiTheme="majorHAnsi" w:hAnsiTheme="majorHAnsi" w:cstheme="minorHAnsi"/>
          <w:color w:val="000000" w:themeColor="text1"/>
          <w:kern w:val="2"/>
          <w:lang w:val="hr-HR"/>
        </w:rPr>
        <w:t>49.90</w:t>
      </w:r>
      <w:r w:rsidR="00493645">
        <w:rPr>
          <w:rFonts w:asciiTheme="majorHAnsi" w:hAnsiTheme="majorHAnsi" w:cstheme="minorHAnsi"/>
          <w:color w:val="000000" w:themeColor="text1"/>
          <w:kern w:val="2"/>
          <w:lang w:val="hr-HR"/>
        </w:rPr>
        <w:t>1,00</w:t>
      </w:r>
      <w:r w:rsidR="002E3583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2E3583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,</w:t>
      </w:r>
      <w:r w:rsidR="0057306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21C033D4" w14:textId="6E5739B4" w:rsidR="003D5E69" w:rsidRPr="009D52B8" w:rsidRDefault="003D5E69" w:rsidP="00CC4534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>
        <w:rPr>
          <w:rFonts w:asciiTheme="majorHAnsi" w:hAnsiTheme="majorHAnsi" w:cstheme="minorHAnsi"/>
          <w:color w:val="000000" w:themeColor="text1"/>
          <w:kern w:val="2"/>
          <w:lang w:val="hr-HR"/>
        </w:rPr>
        <w:t>Za izradu plana zaštite</w:t>
      </w:r>
      <w:r w:rsidR="00493645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od požara planirano je 2.654,00</w:t>
      </w:r>
      <w:r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493645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0D553F0A" w14:textId="4FE7949D" w:rsidR="00362A0F" w:rsidRPr="009D52B8" w:rsidRDefault="00F778AC" w:rsidP="00CC4534">
      <w:pPr>
        <w:pStyle w:val="Odlomakpopisa"/>
        <w:numPr>
          <w:ilvl w:val="0"/>
          <w:numId w:val="1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</w:t>
      </w:r>
      <w:r w:rsidR="0057306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kapitalne donacije DVD-u 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planirano je </w:t>
      </w:r>
      <w:r w:rsidR="005824BB">
        <w:rPr>
          <w:rFonts w:asciiTheme="majorHAnsi" w:hAnsiTheme="majorHAnsi" w:cstheme="minorHAnsi"/>
          <w:color w:val="000000" w:themeColor="text1"/>
          <w:kern w:val="2"/>
          <w:lang w:val="hr-HR"/>
        </w:rPr>
        <w:t>663,00</w:t>
      </w:r>
      <w:r w:rsidR="0057306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57306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.</w:t>
      </w:r>
    </w:p>
    <w:p w14:paraId="0FFF092E" w14:textId="77777777" w:rsidR="00CC4534" w:rsidRPr="009D52B8" w:rsidRDefault="00CC4534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460FEEB8" w14:textId="0234AF17" w:rsidR="00BD6F99" w:rsidRPr="009D52B8" w:rsidRDefault="00BD6F99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lastRenderedPageBreak/>
        <w:t>Program 1006 Poticanje i razvoj pr</w:t>
      </w:r>
      <w:r w:rsidR="00C405F5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oizvodnje planirano u iznosu </w:t>
      </w:r>
      <w:r w:rsidR="00EB70B1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11.41</w:t>
      </w:r>
      <w:r w:rsidR="005824BB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2,00</w:t>
      </w:r>
      <w:r w:rsidR="00F46DE0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6C45EDD8" w14:textId="77777777" w:rsidR="00BD6F99" w:rsidRPr="009D52B8" w:rsidRDefault="00BD6F99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51C271FA" w14:textId="34BF03FC" w:rsidR="00BD6F99" w:rsidRPr="009D52B8" w:rsidRDefault="00BD6F99" w:rsidP="00CC4534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poticanje poljoprivr</w:t>
      </w:r>
      <w:r w:rsidR="00C405F5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edne proizvodnje planirano je </w:t>
      </w:r>
      <w:r w:rsidR="00EB70B1">
        <w:rPr>
          <w:rFonts w:asciiTheme="majorHAnsi" w:hAnsiTheme="majorHAnsi" w:cstheme="minorHAnsi"/>
          <w:color w:val="000000" w:themeColor="text1"/>
          <w:kern w:val="2"/>
          <w:lang w:val="hr-HR"/>
        </w:rPr>
        <w:t>2.</w:t>
      </w:r>
      <w:r w:rsidR="005824BB">
        <w:rPr>
          <w:rFonts w:asciiTheme="majorHAnsi" w:hAnsiTheme="majorHAnsi" w:cstheme="minorHAnsi"/>
          <w:color w:val="000000" w:themeColor="text1"/>
          <w:kern w:val="2"/>
          <w:lang w:val="hr-HR"/>
        </w:rPr>
        <w:t>786,00</w:t>
      </w:r>
      <w:r w:rsidR="007B4D6E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7B4D6E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2B9B5D10" w14:textId="50BD10BD" w:rsidR="00860DB0" w:rsidRPr="009D52B8" w:rsidRDefault="00126ADB" w:rsidP="00CC4534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potporu rada</w:t>
      </w:r>
      <w:r w:rsidR="00860DB0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poljoprivrednih udruga planirano je </w:t>
      </w:r>
      <w:r w:rsidR="005824BB">
        <w:rPr>
          <w:rFonts w:asciiTheme="majorHAnsi" w:hAnsiTheme="majorHAnsi" w:cstheme="minorHAnsi"/>
          <w:color w:val="000000" w:themeColor="text1"/>
          <w:kern w:val="2"/>
          <w:lang w:val="hr-HR"/>
        </w:rPr>
        <w:t>1.990,00</w:t>
      </w:r>
      <w:r w:rsidR="00860DB0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860DB0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364D21A4" w14:textId="12F81863" w:rsidR="00B214F4" w:rsidRDefault="00860DB0" w:rsidP="00CC4534">
      <w:pPr>
        <w:pStyle w:val="Odlomakpopisa"/>
        <w:numPr>
          <w:ilvl w:val="0"/>
          <w:numId w:val="1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C4492">
        <w:rPr>
          <w:rFonts w:asciiTheme="majorHAnsi" w:hAnsiTheme="majorHAnsi" w:cstheme="minorHAnsi"/>
          <w:color w:val="000000" w:themeColor="text1"/>
          <w:kern w:val="2"/>
          <w:lang w:val="hr-HR"/>
        </w:rPr>
        <w:t>Za potican</w:t>
      </w:r>
      <w:r w:rsidR="00C405F5" w:rsidRPr="009C4492">
        <w:rPr>
          <w:rFonts w:asciiTheme="majorHAnsi" w:hAnsiTheme="majorHAnsi" w:cstheme="minorHAnsi"/>
          <w:color w:val="000000" w:themeColor="text1"/>
          <w:kern w:val="2"/>
          <w:lang w:val="hr-HR"/>
        </w:rPr>
        <w:t>je gospodarstva planirano je</w:t>
      </w:r>
      <w:r w:rsidR="009C4492" w:rsidRPr="009C4492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6.63</w:t>
      </w:r>
      <w:r w:rsidR="005824BB">
        <w:rPr>
          <w:rFonts w:asciiTheme="majorHAnsi" w:hAnsiTheme="majorHAnsi" w:cstheme="minorHAnsi"/>
          <w:color w:val="000000" w:themeColor="text1"/>
          <w:kern w:val="2"/>
          <w:lang w:val="hr-HR"/>
        </w:rPr>
        <w:t>6,00</w:t>
      </w:r>
      <w:r w:rsidRPr="009C4492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</w:p>
    <w:p w14:paraId="2C004E0D" w14:textId="77777777" w:rsidR="00B214F4" w:rsidRDefault="00B214F4" w:rsidP="00B214F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ind w:left="360"/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</w:p>
    <w:p w14:paraId="2717F986" w14:textId="2D6CD08B" w:rsidR="00CE0707" w:rsidRPr="00B214F4" w:rsidRDefault="00CE0707" w:rsidP="003B133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B214F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1007</w:t>
      </w:r>
      <w:r w:rsidR="00122712" w:rsidRPr="00B214F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Socijalna skrb planirano je </w:t>
      </w:r>
      <w:r w:rsidR="005824BB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135.241,00</w:t>
      </w:r>
      <w:r w:rsidR="00012229" w:rsidRPr="00B214F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5DCC404D" w14:textId="77777777" w:rsidR="00AB2991" w:rsidRPr="009D52B8" w:rsidRDefault="00AB2991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7FCBB3C5" w14:textId="34D42B14" w:rsidR="00CE0707" w:rsidRPr="009D52B8" w:rsidRDefault="00CE0707" w:rsidP="00012229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pomoć obitelji</w:t>
      </w:r>
      <w:r w:rsidR="0012271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ma i pojedincima planirano je </w:t>
      </w:r>
      <w:r w:rsidR="00B214F4">
        <w:rPr>
          <w:rFonts w:asciiTheme="majorHAnsi" w:hAnsiTheme="majorHAnsi" w:cstheme="minorHAnsi"/>
          <w:color w:val="000000" w:themeColor="text1"/>
          <w:kern w:val="2"/>
          <w:lang w:val="hr-HR"/>
        </w:rPr>
        <w:t>44.32</w:t>
      </w:r>
      <w:r w:rsidR="00A47361">
        <w:rPr>
          <w:rFonts w:asciiTheme="majorHAnsi" w:hAnsiTheme="majorHAnsi" w:cstheme="minorHAnsi"/>
          <w:color w:val="000000" w:themeColor="text1"/>
          <w:kern w:val="2"/>
          <w:lang w:val="hr-HR"/>
        </w:rPr>
        <w:t>8,00</w:t>
      </w:r>
      <w:r w:rsidR="00012229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</w:p>
    <w:p w14:paraId="701389B8" w14:textId="3776425F" w:rsidR="008A1CCC" w:rsidRPr="00A47361" w:rsidRDefault="00CE0707" w:rsidP="00CC4534">
      <w:pPr>
        <w:pStyle w:val="Odlomakpopisa"/>
        <w:numPr>
          <w:ilvl w:val="0"/>
          <w:numId w:val="1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A47361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ostale programe socijalne skrbi planirano je </w:t>
      </w:r>
      <w:r w:rsidR="00A47361" w:rsidRPr="00A47361">
        <w:rPr>
          <w:rFonts w:asciiTheme="majorHAnsi" w:hAnsiTheme="majorHAnsi" w:cstheme="minorHAnsi"/>
          <w:color w:val="000000" w:themeColor="text1"/>
          <w:kern w:val="2"/>
          <w:lang w:val="hr-HR"/>
        </w:rPr>
        <w:t>90.913,00</w:t>
      </w:r>
      <w:r w:rsidR="00012229" w:rsidRPr="00A47361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 w:rsidRPr="00A47361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D7350B" w:rsidRPr="00A47361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, </w:t>
      </w:r>
    </w:p>
    <w:p w14:paraId="4EDD130C" w14:textId="77777777" w:rsidR="00A47361" w:rsidRPr="00A47361" w:rsidRDefault="00A47361" w:rsidP="00A4736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</w:p>
    <w:p w14:paraId="389756FF" w14:textId="6D85B999" w:rsidR="006A6CE9" w:rsidRPr="009D52B8" w:rsidRDefault="00167475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1008 Obraz</w:t>
      </w:r>
      <w:r w:rsidR="00122712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ovanje</w:t>
      </w:r>
      <w:r w:rsidR="00FD2252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– Dječji vrtić Sunce</w:t>
      </w:r>
      <w:r w:rsidR="00122712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planirano u iznosu od </w:t>
      </w:r>
      <w:r w:rsidR="001A24BB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29.99</w:t>
      </w:r>
      <w:r w:rsidR="00A47361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4,00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20F157EB" w14:textId="77777777" w:rsidR="00167475" w:rsidRPr="009D52B8" w:rsidRDefault="00167475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0FE95AE4" w14:textId="71C5B7CF" w:rsidR="00C06D1F" w:rsidRPr="009D52B8" w:rsidRDefault="00C06D1F" w:rsidP="00FD2252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predškolsko obrazovanje </w:t>
      </w:r>
      <w:r w:rsidR="0012271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planirano je </w:t>
      </w:r>
      <w:r w:rsidR="00A47361">
        <w:rPr>
          <w:rFonts w:asciiTheme="majorHAnsi" w:hAnsiTheme="majorHAnsi" w:cstheme="minorHAnsi"/>
          <w:color w:val="000000" w:themeColor="text1"/>
          <w:kern w:val="2"/>
          <w:lang w:val="hr-HR"/>
        </w:rPr>
        <w:t>1.327,00</w:t>
      </w:r>
      <w:r w:rsidR="00012229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77639A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za </w:t>
      </w:r>
    </w:p>
    <w:p w14:paraId="5B5276CB" w14:textId="7E0B98BC" w:rsidR="00251DCA" w:rsidRPr="009D52B8" w:rsidRDefault="00251DCA" w:rsidP="00825FB1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osnovnoškolsko obr</w:t>
      </w:r>
      <w:r w:rsidR="00203B8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azovanje planir</w:t>
      </w:r>
      <w:r w:rsidR="00D77C5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ani je</w:t>
      </w:r>
      <w:r w:rsidR="00203B87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iznosu od </w:t>
      </w:r>
      <w:r w:rsidR="00572E28">
        <w:rPr>
          <w:rFonts w:asciiTheme="majorHAnsi" w:hAnsiTheme="majorHAnsi" w:cstheme="minorHAnsi"/>
          <w:color w:val="000000" w:themeColor="text1"/>
          <w:kern w:val="2"/>
          <w:lang w:val="hr-HR"/>
        </w:rPr>
        <w:t>22.</w:t>
      </w:r>
      <w:r w:rsidR="00A47361">
        <w:rPr>
          <w:rFonts w:asciiTheme="majorHAnsi" w:hAnsiTheme="majorHAnsi" w:cstheme="minorHAnsi"/>
          <w:color w:val="000000" w:themeColor="text1"/>
          <w:kern w:val="2"/>
          <w:lang w:val="hr-HR"/>
        </w:rPr>
        <w:t>031,00</w:t>
      </w:r>
      <w:r w:rsidR="00825FB1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8D07A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04BF65A0" w14:textId="234D9A24" w:rsidR="00422377" w:rsidRDefault="00251DCA" w:rsidP="00422377">
      <w:pPr>
        <w:pStyle w:val="Odlomakpopisa"/>
        <w:numPr>
          <w:ilvl w:val="0"/>
          <w:numId w:val="1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visokoškolsko obrazovanje planirano je </w:t>
      </w:r>
      <w:r w:rsidR="0009742E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>6.636,00</w:t>
      </w:r>
      <w:r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731F1258" w14:textId="77777777" w:rsidR="00EC339B" w:rsidRPr="00EC339B" w:rsidRDefault="00EC339B" w:rsidP="00EC339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3DAA5FBA" w14:textId="17F64CC0" w:rsidR="00251DCA" w:rsidRPr="009D52B8" w:rsidRDefault="00251DCA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1009 Sport i rek</w:t>
      </w:r>
      <w:r w:rsidR="0083065E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reacija planirano u iznosu od </w:t>
      </w:r>
      <w:r w:rsidR="0009742E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59.060,00</w:t>
      </w: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4C2729AD" w14:textId="77777777" w:rsidR="00251DCA" w:rsidRPr="009D52B8" w:rsidRDefault="00251DCA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1576BA27" w14:textId="6D45438D" w:rsidR="00251DCA" w:rsidRPr="009D52B8" w:rsidRDefault="00251DCA" w:rsidP="00CC4534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poticanje spo</w:t>
      </w:r>
      <w:r w:rsidR="0083065E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rtskih aktivnosti planirano je </w:t>
      </w:r>
      <w:r w:rsidR="003A5B6A">
        <w:rPr>
          <w:rFonts w:asciiTheme="majorHAnsi" w:hAnsiTheme="majorHAnsi" w:cstheme="minorHAnsi"/>
          <w:color w:val="000000" w:themeColor="text1"/>
          <w:kern w:val="2"/>
          <w:lang w:val="hr-HR"/>
        </w:rPr>
        <w:t>7.963,37</w:t>
      </w:r>
      <w:r w:rsidR="0083065E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9A4C26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;</w:t>
      </w:r>
    </w:p>
    <w:p w14:paraId="78281EF5" w14:textId="791FA1DC" w:rsidR="00251DCA" w:rsidRPr="009D52B8" w:rsidRDefault="00251DCA" w:rsidP="0098103F">
      <w:pPr>
        <w:pStyle w:val="Odlomakpopisa"/>
        <w:numPr>
          <w:ilvl w:val="0"/>
          <w:numId w:val="1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</w:t>
      </w:r>
      <w:r w:rsidR="0009742E">
        <w:rPr>
          <w:rFonts w:asciiTheme="majorHAnsi" w:hAnsiTheme="majorHAnsi" w:cstheme="minorHAnsi"/>
          <w:color w:val="000000" w:themeColor="text1"/>
          <w:kern w:val="2"/>
          <w:lang w:val="hr-HR"/>
        </w:rPr>
        <w:t>uređenje objekata za sport i rekreaciju planirano je 51.097,00 eura</w:t>
      </w:r>
    </w:p>
    <w:p w14:paraId="6C5AD6AB" w14:textId="77777777" w:rsidR="00D72607" w:rsidRPr="009D52B8" w:rsidRDefault="00D72607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</w:p>
    <w:p w14:paraId="36388D2C" w14:textId="60FF1618" w:rsidR="00251DCA" w:rsidRPr="009D52B8" w:rsidRDefault="00251DCA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Program 1010 </w:t>
      </w:r>
      <w:r w:rsidR="00F51BF0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Kultura planirano u iznosu od </w:t>
      </w:r>
      <w:r w:rsidR="003A5B6A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1.32</w:t>
      </w:r>
      <w:r w:rsidR="0009742E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6,00</w:t>
      </w: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328CA7AD" w14:textId="77777777" w:rsidR="00251DCA" w:rsidRPr="009D52B8" w:rsidRDefault="00251DCA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590977C1" w14:textId="3EBD1303" w:rsidR="00251DCA" w:rsidRPr="009D52B8" w:rsidRDefault="00E379FC" w:rsidP="00CC4534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poticanje kulturnih aktivnosti planirano je </w:t>
      </w:r>
      <w:r w:rsidR="00EC339B">
        <w:rPr>
          <w:rFonts w:asciiTheme="majorHAnsi" w:hAnsiTheme="majorHAnsi" w:cstheme="minorHAnsi"/>
          <w:color w:val="000000" w:themeColor="text1"/>
          <w:kern w:val="2"/>
          <w:lang w:val="hr-HR"/>
        </w:rPr>
        <w:t>663,00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5DC54134" w14:textId="5D2AABB5" w:rsidR="00E379FC" w:rsidRDefault="00E379FC" w:rsidP="00CC4534">
      <w:pPr>
        <w:pStyle w:val="Odlomakpopisa"/>
        <w:numPr>
          <w:ilvl w:val="0"/>
          <w:numId w:val="1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>Za</w:t>
      </w:r>
      <w:r w:rsidR="0083065E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ulaganje u </w:t>
      </w:r>
      <w:r w:rsidR="00F73FFA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kulturne objekte planirano je </w:t>
      </w:r>
      <w:r w:rsidR="00EC339B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>663,00</w:t>
      </w:r>
      <w:r w:rsidR="0083065E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FB2AE4" w:rsidRPr="00EC339B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45C5AB05" w14:textId="77777777" w:rsidR="00F45BBE" w:rsidRPr="00EC339B" w:rsidRDefault="00F45BBE" w:rsidP="00F45BB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73635475" w14:textId="3E420D98" w:rsidR="00E379FC" w:rsidRPr="009D52B8" w:rsidRDefault="00E379FC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51781E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1011 R</w:t>
      </w:r>
      <w:r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azvoj civilnog d</w:t>
      </w:r>
      <w:r w:rsidR="00F51BF0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ruštva planirano u iznosu od </w:t>
      </w:r>
      <w:r w:rsidR="00BB6D63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192.3</w:t>
      </w:r>
      <w:r w:rsidR="00F45BBE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35,00</w:t>
      </w:r>
      <w:r w:rsidR="000B0818" w:rsidRPr="009D52B8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eura</w:t>
      </w:r>
    </w:p>
    <w:p w14:paraId="44AC1446" w14:textId="77777777" w:rsidR="00E379FC" w:rsidRPr="009D52B8" w:rsidRDefault="00E379FC" w:rsidP="00CC453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1892A05E" w14:textId="284E0C5C" w:rsidR="00E379FC" w:rsidRPr="009D52B8" w:rsidRDefault="00E379FC" w:rsidP="00CC4534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udruge iz domovinskog rata panirano je </w:t>
      </w:r>
      <w:r w:rsidR="00F45BBE">
        <w:rPr>
          <w:rFonts w:asciiTheme="majorHAnsi" w:hAnsiTheme="majorHAnsi" w:cstheme="minorHAnsi"/>
          <w:color w:val="000000" w:themeColor="text1"/>
          <w:kern w:val="2"/>
          <w:lang w:val="hr-HR"/>
        </w:rPr>
        <w:t>1.393,00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,</w:t>
      </w:r>
    </w:p>
    <w:p w14:paraId="4C1EEEF2" w14:textId="771501AC" w:rsidR="00E379FC" w:rsidRPr="009D52B8" w:rsidRDefault="00E379FC" w:rsidP="00CC4534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humanitarno – 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socijalne udruge planirano je </w:t>
      </w:r>
      <w:r w:rsidR="00F45BBE">
        <w:rPr>
          <w:rFonts w:asciiTheme="majorHAnsi" w:hAnsiTheme="majorHAnsi" w:cstheme="minorHAnsi"/>
          <w:color w:val="000000" w:themeColor="text1"/>
          <w:kern w:val="2"/>
          <w:lang w:val="hr-HR"/>
        </w:rPr>
        <w:t>6.103,00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,</w:t>
      </w:r>
    </w:p>
    <w:p w14:paraId="59C1879D" w14:textId="4CA7A3AC" w:rsidR="00C52916" w:rsidRPr="009D52B8" w:rsidRDefault="00C52916" w:rsidP="00CC4534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v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jerske zajednice planirano je </w:t>
      </w:r>
      <w:r w:rsidR="00F45BBE">
        <w:rPr>
          <w:rFonts w:asciiTheme="majorHAnsi" w:hAnsiTheme="majorHAnsi" w:cstheme="minorHAnsi"/>
          <w:color w:val="000000" w:themeColor="text1"/>
          <w:kern w:val="2"/>
          <w:lang w:val="hr-HR"/>
        </w:rPr>
        <w:t>13.272,00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</w:p>
    <w:p w14:paraId="72570A1E" w14:textId="41258F50" w:rsidR="00F51BF0" w:rsidRPr="009D52B8" w:rsidRDefault="00C52916" w:rsidP="00DC4378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Za n</w:t>
      </w:r>
      <w:r w:rsidR="00F51BF0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acionalne manjine planirano </w:t>
      </w:r>
      <w:r w:rsidR="00F73FFA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je </w:t>
      </w:r>
      <w:r w:rsidR="0048149D">
        <w:rPr>
          <w:rFonts w:asciiTheme="majorHAnsi" w:hAnsiTheme="majorHAnsi" w:cstheme="minorHAnsi"/>
          <w:color w:val="000000" w:themeColor="text1"/>
          <w:kern w:val="2"/>
          <w:lang w:val="hr-HR"/>
        </w:rPr>
        <w:t>7.962,00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0B0818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, </w:t>
      </w:r>
    </w:p>
    <w:p w14:paraId="36FCDE84" w14:textId="2B64A7B5" w:rsidR="00590916" w:rsidRPr="009D52B8" w:rsidRDefault="00FB2AE4" w:rsidP="0048149D">
      <w:pPr>
        <w:pStyle w:val="Odlomakpopisa"/>
        <w:numPr>
          <w:ilvl w:val="0"/>
          <w:numId w:val="1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Za program „Zaželi“ planirano je </w:t>
      </w:r>
      <w:r w:rsidR="00315243">
        <w:rPr>
          <w:rFonts w:asciiTheme="majorHAnsi" w:hAnsiTheme="majorHAnsi" w:cstheme="minorHAnsi"/>
          <w:color w:val="000000" w:themeColor="text1"/>
          <w:kern w:val="2"/>
          <w:lang w:val="hr-HR"/>
        </w:rPr>
        <w:t>163.60</w:t>
      </w:r>
      <w:r w:rsidR="0048149D">
        <w:rPr>
          <w:rFonts w:asciiTheme="majorHAnsi" w:hAnsiTheme="majorHAnsi" w:cstheme="minorHAnsi"/>
          <w:color w:val="000000" w:themeColor="text1"/>
          <w:kern w:val="2"/>
          <w:lang w:val="hr-HR"/>
        </w:rPr>
        <w:t>5,00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>,</w:t>
      </w:r>
      <w:r w:rsidR="0048149D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</w:p>
    <w:p w14:paraId="6F31A78A" w14:textId="77777777" w:rsidR="00E86E72" w:rsidRPr="009D52B8" w:rsidRDefault="00E86E72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p w14:paraId="036BA146" w14:textId="2FC7B9DA" w:rsidR="00E86E72" w:rsidRPr="009D52B8" w:rsidRDefault="00E86E72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Za proračunskog korisnika dječjeg vrtić</w:t>
      </w:r>
      <w:r w:rsidR="00F00D2F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a</w:t>
      </w:r>
      <w:r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 xml:space="preserve"> </w:t>
      </w:r>
      <w:r w:rsidR="00F00D2F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S</w:t>
      </w:r>
      <w:r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 xml:space="preserve">unce </w:t>
      </w:r>
      <w:r w:rsidR="00F00D2F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planirano je</w:t>
      </w:r>
      <w:r w:rsidR="0048149D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 xml:space="preserve"> 331.595,00</w:t>
      </w:r>
      <w:r w:rsidR="00F00D2F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eura</w:t>
      </w:r>
      <w:r w:rsidR="00F00D2F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.</w:t>
      </w:r>
    </w:p>
    <w:p w14:paraId="69EB6F75" w14:textId="081FCBE6" w:rsidR="00F00D2F" w:rsidRPr="009D52B8" w:rsidRDefault="00F00D2F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p w14:paraId="62D981EA" w14:textId="77777777" w:rsidR="00E86E72" w:rsidRPr="009D52B8" w:rsidRDefault="00E86E72" w:rsidP="00774B5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p w14:paraId="4B0317F0" w14:textId="3C1CDA62" w:rsidR="00590916" w:rsidRDefault="00DF7041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>Program 1012 Redovna djelatnost dječjeg vrtića Sunce</w:t>
      </w:r>
      <w:r w:rsidR="00E86E72" w:rsidRPr="009D52B8"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  <w:t xml:space="preserve"> </w:t>
      </w:r>
      <w:r w:rsidR="00E86E72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planirano u iznosu od </w:t>
      </w:r>
      <w:r w:rsidR="0048149D">
        <w:rPr>
          <w:rFonts w:asciiTheme="majorHAnsi" w:hAnsiTheme="majorHAnsi" w:cstheme="minorHAnsi"/>
          <w:color w:val="000000" w:themeColor="text1"/>
          <w:kern w:val="2"/>
          <w:lang w:val="hr-HR"/>
        </w:rPr>
        <w:t>99.331,00</w:t>
      </w:r>
      <w:r w:rsidR="000802BC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774B51" w:rsidRPr="009D52B8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za troškove financiranja redovne djelatnosti.</w:t>
      </w:r>
    </w:p>
    <w:p w14:paraId="40CEE89A" w14:textId="77777777" w:rsidR="004831A2" w:rsidRDefault="004831A2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5CBE2EE4" w14:textId="1B0C3E44" w:rsidR="004831A2" w:rsidRDefault="004831A2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 w:rsidRPr="00B7258F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Program 1013 Izgradnja ustanove za predškolski odgoj djece</w:t>
      </w:r>
      <w:r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planirano je</w:t>
      </w:r>
      <w:r w:rsidR="000802BC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u iznos od </w:t>
      </w:r>
      <w:r w:rsidR="00166DEE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232.264,00</w:t>
      </w:r>
      <w:r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  <w:r w:rsidR="000802BC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za otplatu kredita DV Sunce</w:t>
      </w:r>
    </w:p>
    <w:p w14:paraId="653E2564" w14:textId="77777777" w:rsidR="000802BC" w:rsidRDefault="000802BC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</w:p>
    <w:p w14:paraId="2124B706" w14:textId="20C66DD2" w:rsidR="0051781E" w:rsidRDefault="0051781E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  <w:r w:rsidRPr="00B7258F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GLAVA 00121 PRORAČUNSKI KORISNIK JU </w:t>
      </w:r>
      <w:r w:rsidR="00B7258F" w:rsidRPr="00B7258F"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KOMUNAL ĐULOVAC</w:t>
      </w:r>
    </w:p>
    <w:p w14:paraId="776FE49B" w14:textId="77777777" w:rsidR="00B7258F" w:rsidRDefault="00B7258F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color w:val="000000" w:themeColor="text1"/>
          <w:kern w:val="2"/>
          <w:lang w:val="hr-HR"/>
        </w:rPr>
      </w:pPr>
    </w:p>
    <w:p w14:paraId="1C2D6477" w14:textId="4D948025" w:rsidR="000802BC" w:rsidRPr="009D52B8" w:rsidRDefault="00B7258F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color w:val="000000" w:themeColor="text1"/>
          <w:kern w:val="2"/>
          <w:lang w:val="hr-HR"/>
        </w:rPr>
      </w:pPr>
      <w:r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lastRenderedPageBreak/>
        <w:t xml:space="preserve">Program 1014 Redovna djelatnost JU </w:t>
      </w:r>
      <w:proofErr w:type="spellStart"/>
      <w:r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>komunal</w:t>
      </w:r>
      <w:proofErr w:type="spellEnd"/>
      <w:r>
        <w:rPr>
          <w:rFonts w:asciiTheme="majorHAnsi" w:hAnsiTheme="majorHAnsi" w:cstheme="minorHAnsi"/>
          <w:b/>
          <w:color w:val="000000" w:themeColor="text1"/>
          <w:kern w:val="2"/>
          <w:lang w:val="hr-HR"/>
        </w:rPr>
        <w:t xml:space="preserve"> </w:t>
      </w:r>
      <w:r>
        <w:rPr>
          <w:rFonts w:asciiTheme="majorHAnsi" w:hAnsiTheme="majorHAnsi" w:cstheme="minorHAnsi"/>
          <w:color w:val="000000" w:themeColor="text1"/>
          <w:kern w:val="2"/>
          <w:lang w:val="hr-HR"/>
        </w:rPr>
        <w:t>planiran</w:t>
      </w:r>
      <w:r w:rsidR="00166DEE">
        <w:rPr>
          <w:rFonts w:asciiTheme="majorHAnsi" w:hAnsiTheme="majorHAnsi" w:cstheme="minorHAnsi"/>
          <w:color w:val="000000" w:themeColor="text1"/>
          <w:kern w:val="2"/>
          <w:lang w:val="hr-HR"/>
        </w:rPr>
        <w:t>o je u iznosu od 72.997,00</w:t>
      </w:r>
      <w:r w:rsidR="00093A9A">
        <w:rPr>
          <w:rFonts w:asciiTheme="majorHAnsi" w:hAnsiTheme="majorHAnsi" w:cstheme="minorHAnsi"/>
          <w:color w:val="000000" w:themeColor="text1"/>
          <w:kern w:val="2"/>
          <w:lang w:val="hr-HR"/>
        </w:rPr>
        <w:t xml:space="preserve"> </w:t>
      </w:r>
      <w:r w:rsidR="00A65944">
        <w:rPr>
          <w:rFonts w:asciiTheme="majorHAnsi" w:hAnsiTheme="majorHAnsi" w:cstheme="minorHAnsi"/>
          <w:color w:val="000000" w:themeColor="text1"/>
          <w:kern w:val="2"/>
          <w:lang w:val="hr-HR"/>
        </w:rPr>
        <w:t>eura</w:t>
      </w:r>
    </w:p>
    <w:p w14:paraId="08D4B928" w14:textId="6DE90688" w:rsidR="00774B51" w:rsidRPr="009D52B8" w:rsidRDefault="00774B51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p w14:paraId="1FAC82B9" w14:textId="381FBBAA" w:rsidR="00427C4F" w:rsidRPr="009D52B8" w:rsidRDefault="00427C4F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p w14:paraId="26220A37" w14:textId="77777777" w:rsidR="00427C4F" w:rsidRPr="009D52B8" w:rsidRDefault="00427C4F" w:rsidP="0059091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color w:val="000000" w:themeColor="text1"/>
          <w:kern w:val="2"/>
          <w:lang w:val="hr-HR"/>
        </w:rPr>
      </w:pPr>
    </w:p>
    <w:sectPr w:rsidR="00427C4F" w:rsidRPr="009D52B8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3A44" w14:textId="77777777" w:rsidR="00E46ED6" w:rsidRDefault="00E46ED6" w:rsidP="002B6110">
      <w:r>
        <w:separator/>
      </w:r>
    </w:p>
  </w:endnote>
  <w:endnote w:type="continuationSeparator" w:id="0">
    <w:p w14:paraId="2B46836D" w14:textId="77777777" w:rsidR="00E46ED6" w:rsidRDefault="00E46ED6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4CBE" w14:textId="77777777" w:rsidR="00E46ED6" w:rsidRDefault="00E46ED6" w:rsidP="002B6110">
      <w:r>
        <w:separator/>
      </w:r>
    </w:p>
  </w:footnote>
  <w:footnote w:type="continuationSeparator" w:id="0">
    <w:p w14:paraId="09D3C982" w14:textId="77777777" w:rsidR="00E46ED6" w:rsidRDefault="00E46ED6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D3B"/>
    <w:multiLevelType w:val="hybridMultilevel"/>
    <w:tmpl w:val="1966AFCA"/>
    <w:lvl w:ilvl="0" w:tplc="29F047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03D9"/>
    <w:multiLevelType w:val="hybridMultilevel"/>
    <w:tmpl w:val="5210C4A0"/>
    <w:lvl w:ilvl="0" w:tplc="E4A4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475"/>
    <w:multiLevelType w:val="hybridMultilevel"/>
    <w:tmpl w:val="68E80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806"/>
    <w:multiLevelType w:val="hybridMultilevel"/>
    <w:tmpl w:val="8D7694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73452"/>
    <w:multiLevelType w:val="hybridMultilevel"/>
    <w:tmpl w:val="1D6AA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31AB"/>
    <w:multiLevelType w:val="hybridMultilevel"/>
    <w:tmpl w:val="9B3E05BC"/>
    <w:lvl w:ilvl="0" w:tplc="CD4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05BCC"/>
    <w:multiLevelType w:val="hybridMultilevel"/>
    <w:tmpl w:val="C55C0EAC"/>
    <w:lvl w:ilvl="0" w:tplc="29F047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A0037"/>
    <w:multiLevelType w:val="hybridMultilevel"/>
    <w:tmpl w:val="3496A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1B80"/>
    <w:multiLevelType w:val="hybridMultilevel"/>
    <w:tmpl w:val="1130E5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363024"/>
    <w:multiLevelType w:val="hybridMultilevel"/>
    <w:tmpl w:val="652CA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1FE6"/>
    <w:multiLevelType w:val="hybridMultilevel"/>
    <w:tmpl w:val="FFF86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B13D7"/>
    <w:multiLevelType w:val="hybridMultilevel"/>
    <w:tmpl w:val="6FC0A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A5FDC"/>
    <w:multiLevelType w:val="hybridMultilevel"/>
    <w:tmpl w:val="69A69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D3661"/>
    <w:multiLevelType w:val="hybridMultilevel"/>
    <w:tmpl w:val="0748A68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92EAA"/>
    <w:multiLevelType w:val="hybridMultilevel"/>
    <w:tmpl w:val="41A85A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7C318CB"/>
    <w:multiLevelType w:val="hybridMultilevel"/>
    <w:tmpl w:val="C7F48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E1BC0"/>
    <w:multiLevelType w:val="hybridMultilevel"/>
    <w:tmpl w:val="B29446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50E53"/>
    <w:multiLevelType w:val="hybridMultilevel"/>
    <w:tmpl w:val="CCD47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A1AED"/>
    <w:multiLevelType w:val="hybridMultilevel"/>
    <w:tmpl w:val="8A28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40209"/>
    <w:multiLevelType w:val="hybridMultilevel"/>
    <w:tmpl w:val="A2AE8A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A69B4"/>
    <w:multiLevelType w:val="hybridMultilevel"/>
    <w:tmpl w:val="869EE91C"/>
    <w:lvl w:ilvl="0" w:tplc="790AF3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FD330A"/>
    <w:multiLevelType w:val="hybridMultilevel"/>
    <w:tmpl w:val="9AD8D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737E7"/>
    <w:multiLevelType w:val="hybridMultilevel"/>
    <w:tmpl w:val="652CA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1194D"/>
    <w:multiLevelType w:val="hybridMultilevel"/>
    <w:tmpl w:val="46B28C2C"/>
    <w:lvl w:ilvl="0" w:tplc="453680A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9BD10C7"/>
    <w:multiLevelType w:val="hybridMultilevel"/>
    <w:tmpl w:val="A7E6D42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4024F1"/>
    <w:multiLevelType w:val="hybridMultilevel"/>
    <w:tmpl w:val="F530E0F6"/>
    <w:lvl w:ilvl="0" w:tplc="2194A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5630DED"/>
    <w:multiLevelType w:val="hybridMultilevel"/>
    <w:tmpl w:val="BF1C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60E20"/>
    <w:multiLevelType w:val="hybridMultilevel"/>
    <w:tmpl w:val="0B9CA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37A35"/>
    <w:multiLevelType w:val="hybridMultilevel"/>
    <w:tmpl w:val="D78816E0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5B801735"/>
    <w:multiLevelType w:val="hybridMultilevel"/>
    <w:tmpl w:val="B77A6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E5956"/>
    <w:multiLevelType w:val="hybridMultilevel"/>
    <w:tmpl w:val="8254785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053103D"/>
    <w:multiLevelType w:val="hybridMultilevel"/>
    <w:tmpl w:val="28EA08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60362"/>
    <w:multiLevelType w:val="hybridMultilevel"/>
    <w:tmpl w:val="9A84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252D3"/>
    <w:multiLevelType w:val="hybridMultilevel"/>
    <w:tmpl w:val="947CE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D419F"/>
    <w:multiLevelType w:val="hybridMultilevel"/>
    <w:tmpl w:val="812637B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9814B75"/>
    <w:multiLevelType w:val="hybridMultilevel"/>
    <w:tmpl w:val="09904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C0548"/>
    <w:multiLevelType w:val="hybridMultilevel"/>
    <w:tmpl w:val="5F141AB6"/>
    <w:lvl w:ilvl="0" w:tplc="29F047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38"/>
  </w:num>
  <w:num w:numId="5">
    <w:abstractNumId w:val="1"/>
  </w:num>
  <w:num w:numId="6">
    <w:abstractNumId w:val="21"/>
  </w:num>
  <w:num w:numId="7">
    <w:abstractNumId w:val="28"/>
  </w:num>
  <w:num w:numId="8">
    <w:abstractNumId w:val="6"/>
  </w:num>
  <w:num w:numId="9">
    <w:abstractNumId w:val="19"/>
  </w:num>
  <w:num w:numId="10">
    <w:abstractNumId w:val="33"/>
  </w:num>
  <w:num w:numId="11">
    <w:abstractNumId w:val="4"/>
  </w:num>
  <w:num w:numId="12">
    <w:abstractNumId w:val="22"/>
  </w:num>
  <w:num w:numId="13">
    <w:abstractNumId w:val="18"/>
  </w:num>
  <w:num w:numId="14">
    <w:abstractNumId w:val="5"/>
  </w:num>
  <w:num w:numId="15">
    <w:abstractNumId w:val="27"/>
  </w:num>
  <w:num w:numId="16">
    <w:abstractNumId w:val="20"/>
  </w:num>
  <w:num w:numId="17">
    <w:abstractNumId w:val="17"/>
  </w:num>
  <w:num w:numId="18">
    <w:abstractNumId w:val="3"/>
  </w:num>
  <w:num w:numId="19">
    <w:abstractNumId w:val="16"/>
  </w:num>
  <w:num w:numId="20">
    <w:abstractNumId w:val="25"/>
  </w:num>
  <w:num w:numId="21">
    <w:abstractNumId w:val="13"/>
  </w:num>
  <w:num w:numId="22">
    <w:abstractNumId w:val="9"/>
  </w:num>
  <w:num w:numId="23">
    <w:abstractNumId w:val="30"/>
  </w:num>
  <w:num w:numId="24">
    <w:abstractNumId w:val="12"/>
  </w:num>
  <w:num w:numId="25">
    <w:abstractNumId w:val="24"/>
  </w:num>
  <w:num w:numId="26">
    <w:abstractNumId w:val="2"/>
  </w:num>
  <w:num w:numId="27">
    <w:abstractNumId w:val="36"/>
  </w:num>
  <w:num w:numId="28">
    <w:abstractNumId w:val="11"/>
  </w:num>
  <w:num w:numId="29">
    <w:abstractNumId w:val="35"/>
  </w:num>
  <w:num w:numId="30">
    <w:abstractNumId w:val="15"/>
  </w:num>
  <w:num w:numId="31">
    <w:abstractNumId w:val="32"/>
  </w:num>
  <w:num w:numId="32">
    <w:abstractNumId w:val="31"/>
  </w:num>
  <w:num w:numId="33">
    <w:abstractNumId w:val="23"/>
  </w:num>
  <w:num w:numId="34">
    <w:abstractNumId w:val="10"/>
  </w:num>
  <w:num w:numId="35">
    <w:abstractNumId w:val="37"/>
  </w:num>
  <w:num w:numId="36">
    <w:abstractNumId w:val="0"/>
  </w:num>
  <w:num w:numId="37">
    <w:abstractNumId w:val="7"/>
  </w:num>
  <w:num w:numId="38">
    <w:abstractNumId w:val="29"/>
  </w:num>
  <w:num w:numId="39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7"/>
    <w:rsid w:val="00000226"/>
    <w:rsid w:val="000032CC"/>
    <w:rsid w:val="0000431C"/>
    <w:rsid w:val="00005681"/>
    <w:rsid w:val="0000651E"/>
    <w:rsid w:val="00006C63"/>
    <w:rsid w:val="00006E24"/>
    <w:rsid w:val="00012229"/>
    <w:rsid w:val="00014083"/>
    <w:rsid w:val="00015816"/>
    <w:rsid w:val="00015A43"/>
    <w:rsid w:val="00016286"/>
    <w:rsid w:val="00017C41"/>
    <w:rsid w:val="000202CB"/>
    <w:rsid w:val="00020718"/>
    <w:rsid w:val="00021635"/>
    <w:rsid w:val="000257F1"/>
    <w:rsid w:val="00026FDA"/>
    <w:rsid w:val="00027BD7"/>
    <w:rsid w:val="00032C3B"/>
    <w:rsid w:val="00036F07"/>
    <w:rsid w:val="00037D3C"/>
    <w:rsid w:val="00040291"/>
    <w:rsid w:val="000414A3"/>
    <w:rsid w:val="00042071"/>
    <w:rsid w:val="000433E7"/>
    <w:rsid w:val="00045B90"/>
    <w:rsid w:val="000463CC"/>
    <w:rsid w:val="00052781"/>
    <w:rsid w:val="0006073A"/>
    <w:rsid w:val="00060E94"/>
    <w:rsid w:val="0006160B"/>
    <w:rsid w:val="00064BC8"/>
    <w:rsid w:val="00065EB6"/>
    <w:rsid w:val="000666EF"/>
    <w:rsid w:val="00067EF5"/>
    <w:rsid w:val="000710DF"/>
    <w:rsid w:val="00072C77"/>
    <w:rsid w:val="00074FF2"/>
    <w:rsid w:val="00075674"/>
    <w:rsid w:val="00076868"/>
    <w:rsid w:val="00077BCA"/>
    <w:rsid w:val="000802BC"/>
    <w:rsid w:val="0008221C"/>
    <w:rsid w:val="00085432"/>
    <w:rsid w:val="00086360"/>
    <w:rsid w:val="0009104A"/>
    <w:rsid w:val="00091CAF"/>
    <w:rsid w:val="00093A9A"/>
    <w:rsid w:val="0009742E"/>
    <w:rsid w:val="000A27DC"/>
    <w:rsid w:val="000A4C27"/>
    <w:rsid w:val="000A550B"/>
    <w:rsid w:val="000A5F71"/>
    <w:rsid w:val="000A6338"/>
    <w:rsid w:val="000A63E2"/>
    <w:rsid w:val="000B0818"/>
    <w:rsid w:val="000B205D"/>
    <w:rsid w:val="000B6EC5"/>
    <w:rsid w:val="000C2C78"/>
    <w:rsid w:val="000C5F43"/>
    <w:rsid w:val="000D58C7"/>
    <w:rsid w:val="000D6860"/>
    <w:rsid w:val="000E1B9D"/>
    <w:rsid w:val="000E37B3"/>
    <w:rsid w:val="000E51A9"/>
    <w:rsid w:val="000F1CA6"/>
    <w:rsid w:val="000F28DC"/>
    <w:rsid w:val="000F3BF1"/>
    <w:rsid w:val="000F680A"/>
    <w:rsid w:val="000F761A"/>
    <w:rsid w:val="001046F4"/>
    <w:rsid w:val="00106169"/>
    <w:rsid w:val="00107D9B"/>
    <w:rsid w:val="00110E85"/>
    <w:rsid w:val="001166DF"/>
    <w:rsid w:val="00122712"/>
    <w:rsid w:val="00124EFF"/>
    <w:rsid w:val="00124F2D"/>
    <w:rsid w:val="00125E4D"/>
    <w:rsid w:val="00126ADB"/>
    <w:rsid w:val="00132892"/>
    <w:rsid w:val="0013427E"/>
    <w:rsid w:val="001345E2"/>
    <w:rsid w:val="001417F7"/>
    <w:rsid w:val="00142B09"/>
    <w:rsid w:val="0015127E"/>
    <w:rsid w:val="00151CFC"/>
    <w:rsid w:val="00153ACA"/>
    <w:rsid w:val="00154BC3"/>
    <w:rsid w:val="00154F1D"/>
    <w:rsid w:val="00155474"/>
    <w:rsid w:val="00166A02"/>
    <w:rsid w:val="00166DEE"/>
    <w:rsid w:val="00167475"/>
    <w:rsid w:val="00167612"/>
    <w:rsid w:val="00170BD3"/>
    <w:rsid w:val="00171D7D"/>
    <w:rsid w:val="00173AAE"/>
    <w:rsid w:val="00174D8E"/>
    <w:rsid w:val="00176864"/>
    <w:rsid w:val="001779E2"/>
    <w:rsid w:val="00182A72"/>
    <w:rsid w:val="00193BA6"/>
    <w:rsid w:val="00194335"/>
    <w:rsid w:val="00195007"/>
    <w:rsid w:val="001978EC"/>
    <w:rsid w:val="001A01C0"/>
    <w:rsid w:val="001A1781"/>
    <w:rsid w:val="001A1C0E"/>
    <w:rsid w:val="001A24BB"/>
    <w:rsid w:val="001A369D"/>
    <w:rsid w:val="001A40D0"/>
    <w:rsid w:val="001A6C80"/>
    <w:rsid w:val="001A6F3B"/>
    <w:rsid w:val="001B7D03"/>
    <w:rsid w:val="001C1BA6"/>
    <w:rsid w:val="001C570A"/>
    <w:rsid w:val="001C5A5E"/>
    <w:rsid w:val="001C7606"/>
    <w:rsid w:val="001C7B0C"/>
    <w:rsid w:val="001D5079"/>
    <w:rsid w:val="001D603F"/>
    <w:rsid w:val="001E1B42"/>
    <w:rsid w:val="001E2E1E"/>
    <w:rsid w:val="001E47EB"/>
    <w:rsid w:val="001E588F"/>
    <w:rsid w:val="001E5E2A"/>
    <w:rsid w:val="00203B87"/>
    <w:rsid w:val="00203FA6"/>
    <w:rsid w:val="00206033"/>
    <w:rsid w:val="00210436"/>
    <w:rsid w:val="00212711"/>
    <w:rsid w:val="00213652"/>
    <w:rsid w:val="002178D1"/>
    <w:rsid w:val="0022393F"/>
    <w:rsid w:val="00224139"/>
    <w:rsid w:val="00227EDB"/>
    <w:rsid w:val="00234190"/>
    <w:rsid w:val="002344FF"/>
    <w:rsid w:val="00240819"/>
    <w:rsid w:val="00242DC9"/>
    <w:rsid w:val="00246C21"/>
    <w:rsid w:val="00247F16"/>
    <w:rsid w:val="0025074F"/>
    <w:rsid w:val="00251DCA"/>
    <w:rsid w:val="00253324"/>
    <w:rsid w:val="00255504"/>
    <w:rsid w:val="002573A2"/>
    <w:rsid w:val="00263062"/>
    <w:rsid w:val="0026398B"/>
    <w:rsid w:val="00263B4E"/>
    <w:rsid w:val="00263C4A"/>
    <w:rsid w:val="00267BD6"/>
    <w:rsid w:val="00270FC7"/>
    <w:rsid w:val="00272C29"/>
    <w:rsid w:val="00276895"/>
    <w:rsid w:val="0027743B"/>
    <w:rsid w:val="0027767C"/>
    <w:rsid w:val="00277924"/>
    <w:rsid w:val="00281A0E"/>
    <w:rsid w:val="002828F9"/>
    <w:rsid w:val="002846AE"/>
    <w:rsid w:val="00285C23"/>
    <w:rsid w:val="002A1AD0"/>
    <w:rsid w:val="002A1E3D"/>
    <w:rsid w:val="002A3722"/>
    <w:rsid w:val="002A7111"/>
    <w:rsid w:val="002A7D89"/>
    <w:rsid w:val="002B0B18"/>
    <w:rsid w:val="002B11B4"/>
    <w:rsid w:val="002B4ACA"/>
    <w:rsid w:val="002B5A4C"/>
    <w:rsid w:val="002B6110"/>
    <w:rsid w:val="002C3805"/>
    <w:rsid w:val="002C57BD"/>
    <w:rsid w:val="002D0BAD"/>
    <w:rsid w:val="002D1583"/>
    <w:rsid w:val="002D2EBA"/>
    <w:rsid w:val="002D37B4"/>
    <w:rsid w:val="002D6505"/>
    <w:rsid w:val="002D6872"/>
    <w:rsid w:val="002D6BEE"/>
    <w:rsid w:val="002E3583"/>
    <w:rsid w:val="002E66A3"/>
    <w:rsid w:val="002F48CC"/>
    <w:rsid w:val="002F7A05"/>
    <w:rsid w:val="00303D70"/>
    <w:rsid w:val="0030467F"/>
    <w:rsid w:val="00313491"/>
    <w:rsid w:val="00315243"/>
    <w:rsid w:val="0031548A"/>
    <w:rsid w:val="003166B3"/>
    <w:rsid w:val="00321F2D"/>
    <w:rsid w:val="00322B52"/>
    <w:rsid w:val="003238FC"/>
    <w:rsid w:val="00326E5D"/>
    <w:rsid w:val="0032702F"/>
    <w:rsid w:val="00337CE9"/>
    <w:rsid w:val="00344F23"/>
    <w:rsid w:val="00346090"/>
    <w:rsid w:val="003472F9"/>
    <w:rsid w:val="0034795B"/>
    <w:rsid w:val="00351D9E"/>
    <w:rsid w:val="00351EEE"/>
    <w:rsid w:val="0035773F"/>
    <w:rsid w:val="00357B7A"/>
    <w:rsid w:val="00362A0F"/>
    <w:rsid w:val="00367540"/>
    <w:rsid w:val="0037027E"/>
    <w:rsid w:val="003711DC"/>
    <w:rsid w:val="00371665"/>
    <w:rsid w:val="00375528"/>
    <w:rsid w:val="00377FC1"/>
    <w:rsid w:val="003802F4"/>
    <w:rsid w:val="0038169E"/>
    <w:rsid w:val="00381A10"/>
    <w:rsid w:val="00383911"/>
    <w:rsid w:val="00383EE1"/>
    <w:rsid w:val="00387632"/>
    <w:rsid w:val="0039042E"/>
    <w:rsid w:val="00390873"/>
    <w:rsid w:val="00392BA6"/>
    <w:rsid w:val="00392C63"/>
    <w:rsid w:val="003A0086"/>
    <w:rsid w:val="003A121E"/>
    <w:rsid w:val="003A44F3"/>
    <w:rsid w:val="003A5B6A"/>
    <w:rsid w:val="003A5E49"/>
    <w:rsid w:val="003A68D7"/>
    <w:rsid w:val="003A7F23"/>
    <w:rsid w:val="003B0930"/>
    <w:rsid w:val="003B133F"/>
    <w:rsid w:val="003B2DFF"/>
    <w:rsid w:val="003B2FC2"/>
    <w:rsid w:val="003B725D"/>
    <w:rsid w:val="003C023B"/>
    <w:rsid w:val="003C041F"/>
    <w:rsid w:val="003C081D"/>
    <w:rsid w:val="003C5C3D"/>
    <w:rsid w:val="003C5CA0"/>
    <w:rsid w:val="003D0168"/>
    <w:rsid w:val="003D1789"/>
    <w:rsid w:val="003D5E69"/>
    <w:rsid w:val="003D714E"/>
    <w:rsid w:val="003D7D19"/>
    <w:rsid w:val="003E06C0"/>
    <w:rsid w:val="003E0EDA"/>
    <w:rsid w:val="003E2240"/>
    <w:rsid w:val="003E27FE"/>
    <w:rsid w:val="003E3C06"/>
    <w:rsid w:val="003E3E39"/>
    <w:rsid w:val="003F13F2"/>
    <w:rsid w:val="003F27B1"/>
    <w:rsid w:val="003F2855"/>
    <w:rsid w:val="004045FC"/>
    <w:rsid w:val="004058AE"/>
    <w:rsid w:val="00412117"/>
    <w:rsid w:val="00413D06"/>
    <w:rsid w:val="00415F96"/>
    <w:rsid w:val="004220BE"/>
    <w:rsid w:val="00422377"/>
    <w:rsid w:val="00426C7F"/>
    <w:rsid w:val="0042769C"/>
    <w:rsid w:val="00427C4F"/>
    <w:rsid w:val="00431555"/>
    <w:rsid w:val="00432211"/>
    <w:rsid w:val="00435E6E"/>
    <w:rsid w:val="004400F3"/>
    <w:rsid w:val="004404A2"/>
    <w:rsid w:val="00440BB2"/>
    <w:rsid w:val="00442139"/>
    <w:rsid w:val="004426EA"/>
    <w:rsid w:val="00444F8C"/>
    <w:rsid w:val="004461DD"/>
    <w:rsid w:val="00447F18"/>
    <w:rsid w:val="004527C1"/>
    <w:rsid w:val="00461AFA"/>
    <w:rsid w:val="00462C86"/>
    <w:rsid w:val="004631CB"/>
    <w:rsid w:val="0046362C"/>
    <w:rsid w:val="00464DA3"/>
    <w:rsid w:val="00465ADC"/>
    <w:rsid w:val="00476234"/>
    <w:rsid w:val="004804B0"/>
    <w:rsid w:val="00480B3C"/>
    <w:rsid w:val="0048149D"/>
    <w:rsid w:val="004831A2"/>
    <w:rsid w:val="00485E5F"/>
    <w:rsid w:val="00486B6F"/>
    <w:rsid w:val="00490894"/>
    <w:rsid w:val="00490B19"/>
    <w:rsid w:val="00492EC2"/>
    <w:rsid w:val="00493645"/>
    <w:rsid w:val="00493ED1"/>
    <w:rsid w:val="00495109"/>
    <w:rsid w:val="00496753"/>
    <w:rsid w:val="004A0967"/>
    <w:rsid w:val="004A0C3D"/>
    <w:rsid w:val="004A26B3"/>
    <w:rsid w:val="004A7907"/>
    <w:rsid w:val="004A7C11"/>
    <w:rsid w:val="004B318D"/>
    <w:rsid w:val="004B35BF"/>
    <w:rsid w:val="004B36E6"/>
    <w:rsid w:val="004B5A20"/>
    <w:rsid w:val="004C3AC4"/>
    <w:rsid w:val="004C5E6E"/>
    <w:rsid w:val="004C7955"/>
    <w:rsid w:val="004D3AB3"/>
    <w:rsid w:val="004D5728"/>
    <w:rsid w:val="004D76FB"/>
    <w:rsid w:val="004E719A"/>
    <w:rsid w:val="004F099B"/>
    <w:rsid w:val="004F221E"/>
    <w:rsid w:val="004F3459"/>
    <w:rsid w:val="00500065"/>
    <w:rsid w:val="0050099E"/>
    <w:rsid w:val="005011A1"/>
    <w:rsid w:val="005026B3"/>
    <w:rsid w:val="00503929"/>
    <w:rsid w:val="005040FB"/>
    <w:rsid w:val="00504CDA"/>
    <w:rsid w:val="00511C79"/>
    <w:rsid w:val="00515865"/>
    <w:rsid w:val="0051781E"/>
    <w:rsid w:val="00521E52"/>
    <w:rsid w:val="00527DEF"/>
    <w:rsid w:val="0053000C"/>
    <w:rsid w:val="00530989"/>
    <w:rsid w:val="0053150A"/>
    <w:rsid w:val="00534422"/>
    <w:rsid w:val="005369F6"/>
    <w:rsid w:val="00540B1F"/>
    <w:rsid w:val="00544CF7"/>
    <w:rsid w:val="00546E53"/>
    <w:rsid w:val="005473B6"/>
    <w:rsid w:val="00551780"/>
    <w:rsid w:val="0055411C"/>
    <w:rsid w:val="005563C5"/>
    <w:rsid w:val="00564665"/>
    <w:rsid w:val="00564DED"/>
    <w:rsid w:val="0056575B"/>
    <w:rsid w:val="00566132"/>
    <w:rsid w:val="00566FB1"/>
    <w:rsid w:val="00572E28"/>
    <w:rsid w:val="0057306D"/>
    <w:rsid w:val="00575079"/>
    <w:rsid w:val="00577387"/>
    <w:rsid w:val="005824BB"/>
    <w:rsid w:val="00583E95"/>
    <w:rsid w:val="005876C9"/>
    <w:rsid w:val="00587FA4"/>
    <w:rsid w:val="00590916"/>
    <w:rsid w:val="00597164"/>
    <w:rsid w:val="005971E8"/>
    <w:rsid w:val="005A2BB1"/>
    <w:rsid w:val="005B4929"/>
    <w:rsid w:val="005B536A"/>
    <w:rsid w:val="005C1E0D"/>
    <w:rsid w:val="005C534A"/>
    <w:rsid w:val="005C7EA4"/>
    <w:rsid w:val="005D008F"/>
    <w:rsid w:val="005D4FFA"/>
    <w:rsid w:val="005E0CB5"/>
    <w:rsid w:val="005E10E4"/>
    <w:rsid w:val="005F55B6"/>
    <w:rsid w:val="005F7C0D"/>
    <w:rsid w:val="0060155E"/>
    <w:rsid w:val="006038F1"/>
    <w:rsid w:val="00606D61"/>
    <w:rsid w:val="00610271"/>
    <w:rsid w:val="00610603"/>
    <w:rsid w:val="00610D97"/>
    <w:rsid w:val="00611D66"/>
    <w:rsid w:val="006141BE"/>
    <w:rsid w:val="006160CA"/>
    <w:rsid w:val="00616BD6"/>
    <w:rsid w:val="00617CC7"/>
    <w:rsid w:val="0062503A"/>
    <w:rsid w:val="00630EEB"/>
    <w:rsid w:val="00640596"/>
    <w:rsid w:val="00643FD4"/>
    <w:rsid w:val="006453D1"/>
    <w:rsid w:val="00645A68"/>
    <w:rsid w:val="00646DB4"/>
    <w:rsid w:val="00654E85"/>
    <w:rsid w:val="00670E93"/>
    <w:rsid w:val="00671723"/>
    <w:rsid w:val="00671E0E"/>
    <w:rsid w:val="006724CF"/>
    <w:rsid w:val="006846D1"/>
    <w:rsid w:val="00687DC2"/>
    <w:rsid w:val="00690742"/>
    <w:rsid w:val="00691123"/>
    <w:rsid w:val="00697A47"/>
    <w:rsid w:val="006A1DC7"/>
    <w:rsid w:val="006A25CE"/>
    <w:rsid w:val="006A26C7"/>
    <w:rsid w:val="006A2C44"/>
    <w:rsid w:val="006A2FD1"/>
    <w:rsid w:val="006A5AF8"/>
    <w:rsid w:val="006A5D55"/>
    <w:rsid w:val="006A634C"/>
    <w:rsid w:val="006A6CE9"/>
    <w:rsid w:val="006B6387"/>
    <w:rsid w:val="006B658B"/>
    <w:rsid w:val="006B7CE7"/>
    <w:rsid w:val="006C269B"/>
    <w:rsid w:val="006C7007"/>
    <w:rsid w:val="006D17C6"/>
    <w:rsid w:val="006D3038"/>
    <w:rsid w:val="006D3CF7"/>
    <w:rsid w:val="006D7D91"/>
    <w:rsid w:val="006E0A00"/>
    <w:rsid w:val="006E1A49"/>
    <w:rsid w:val="006E412E"/>
    <w:rsid w:val="006E50C8"/>
    <w:rsid w:val="006E7E29"/>
    <w:rsid w:val="006F0BD2"/>
    <w:rsid w:val="006F1BF8"/>
    <w:rsid w:val="006F39ED"/>
    <w:rsid w:val="006F3DD4"/>
    <w:rsid w:val="007012BA"/>
    <w:rsid w:val="00703CA7"/>
    <w:rsid w:val="00711B75"/>
    <w:rsid w:val="00712CA0"/>
    <w:rsid w:val="00713F7E"/>
    <w:rsid w:val="00716130"/>
    <w:rsid w:val="0071646B"/>
    <w:rsid w:val="00724EC4"/>
    <w:rsid w:val="0072530F"/>
    <w:rsid w:val="00725738"/>
    <w:rsid w:val="00726E2D"/>
    <w:rsid w:val="007306ED"/>
    <w:rsid w:val="00732D8E"/>
    <w:rsid w:val="007409EE"/>
    <w:rsid w:val="00742325"/>
    <w:rsid w:val="0074276A"/>
    <w:rsid w:val="0074414A"/>
    <w:rsid w:val="00745212"/>
    <w:rsid w:val="0074601B"/>
    <w:rsid w:val="007553B1"/>
    <w:rsid w:val="0075614F"/>
    <w:rsid w:val="007567AF"/>
    <w:rsid w:val="00757993"/>
    <w:rsid w:val="007606E2"/>
    <w:rsid w:val="00760828"/>
    <w:rsid w:val="007648B2"/>
    <w:rsid w:val="0076686A"/>
    <w:rsid w:val="00767F3D"/>
    <w:rsid w:val="00770190"/>
    <w:rsid w:val="007723FC"/>
    <w:rsid w:val="00772847"/>
    <w:rsid w:val="00772A73"/>
    <w:rsid w:val="007749BA"/>
    <w:rsid w:val="00774B51"/>
    <w:rsid w:val="00774F39"/>
    <w:rsid w:val="0077620E"/>
    <w:rsid w:val="0077639A"/>
    <w:rsid w:val="00782177"/>
    <w:rsid w:val="00782817"/>
    <w:rsid w:val="00783A40"/>
    <w:rsid w:val="00784F3A"/>
    <w:rsid w:val="00784FBA"/>
    <w:rsid w:val="00787053"/>
    <w:rsid w:val="00790362"/>
    <w:rsid w:val="00796581"/>
    <w:rsid w:val="007A1868"/>
    <w:rsid w:val="007A4418"/>
    <w:rsid w:val="007A64D7"/>
    <w:rsid w:val="007A68D0"/>
    <w:rsid w:val="007A7B67"/>
    <w:rsid w:val="007B2BAD"/>
    <w:rsid w:val="007B3D93"/>
    <w:rsid w:val="007B4D6E"/>
    <w:rsid w:val="007C0DF2"/>
    <w:rsid w:val="007C1B58"/>
    <w:rsid w:val="007C4D30"/>
    <w:rsid w:val="007D1BD0"/>
    <w:rsid w:val="007D484A"/>
    <w:rsid w:val="007D4E83"/>
    <w:rsid w:val="007D5546"/>
    <w:rsid w:val="007D6025"/>
    <w:rsid w:val="007D7616"/>
    <w:rsid w:val="007E2419"/>
    <w:rsid w:val="007E5C2D"/>
    <w:rsid w:val="007F026C"/>
    <w:rsid w:val="007F23DB"/>
    <w:rsid w:val="007F4356"/>
    <w:rsid w:val="00800A06"/>
    <w:rsid w:val="00803D28"/>
    <w:rsid w:val="008043DB"/>
    <w:rsid w:val="00804762"/>
    <w:rsid w:val="00813C4E"/>
    <w:rsid w:val="00815457"/>
    <w:rsid w:val="00825158"/>
    <w:rsid w:val="0082528B"/>
    <w:rsid w:val="00825FB1"/>
    <w:rsid w:val="00825FE1"/>
    <w:rsid w:val="0083065E"/>
    <w:rsid w:val="00835C9E"/>
    <w:rsid w:val="00835CE5"/>
    <w:rsid w:val="00842860"/>
    <w:rsid w:val="00842AFB"/>
    <w:rsid w:val="00845F4A"/>
    <w:rsid w:val="008464D4"/>
    <w:rsid w:val="0085315F"/>
    <w:rsid w:val="008536E7"/>
    <w:rsid w:val="00855350"/>
    <w:rsid w:val="00855653"/>
    <w:rsid w:val="00860DB0"/>
    <w:rsid w:val="00862008"/>
    <w:rsid w:val="00863EF3"/>
    <w:rsid w:val="00865440"/>
    <w:rsid w:val="00867784"/>
    <w:rsid w:val="0087055C"/>
    <w:rsid w:val="00876A49"/>
    <w:rsid w:val="00881F42"/>
    <w:rsid w:val="00882897"/>
    <w:rsid w:val="008832BA"/>
    <w:rsid w:val="00886983"/>
    <w:rsid w:val="00886E6D"/>
    <w:rsid w:val="00886FF5"/>
    <w:rsid w:val="008937A9"/>
    <w:rsid w:val="008941F9"/>
    <w:rsid w:val="00896B6E"/>
    <w:rsid w:val="008A1CCC"/>
    <w:rsid w:val="008A1FFB"/>
    <w:rsid w:val="008A5CE9"/>
    <w:rsid w:val="008B2535"/>
    <w:rsid w:val="008C50FA"/>
    <w:rsid w:val="008C7187"/>
    <w:rsid w:val="008C7270"/>
    <w:rsid w:val="008D07A8"/>
    <w:rsid w:val="008D0D32"/>
    <w:rsid w:val="008D1CB5"/>
    <w:rsid w:val="008D1E68"/>
    <w:rsid w:val="008D32A0"/>
    <w:rsid w:val="008E3876"/>
    <w:rsid w:val="008E4869"/>
    <w:rsid w:val="008E5C1D"/>
    <w:rsid w:val="008E605C"/>
    <w:rsid w:val="008E6B31"/>
    <w:rsid w:val="008F01F7"/>
    <w:rsid w:val="008F277F"/>
    <w:rsid w:val="008F2C78"/>
    <w:rsid w:val="008F3B95"/>
    <w:rsid w:val="008F4D64"/>
    <w:rsid w:val="008F61A9"/>
    <w:rsid w:val="00906083"/>
    <w:rsid w:val="00911A12"/>
    <w:rsid w:val="009147F2"/>
    <w:rsid w:val="0092325B"/>
    <w:rsid w:val="00925224"/>
    <w:rsid w:val="00925B0A"/>
    <w:rsid w:val="00932300"/>
    <w:rsid w:val="00932A14"/>
    <w:rsid w:val="00932EF6"/>
    <w:rsid w:val="009364F7"/>
    <w:rsid w:val="00943D6B"/>
    <w:rsid w:val="00947648"/>
    <w:rsid w:val="00950F89"/>
    <w:rsid w:val="0095138A"/>
    <w:rsid w:val="009523C9"/>
    <w:rsid w:val="009539F9"/>
    <w:rsid w:val="00954DF3"/>
    <w:rsid w:val="00955129"/>
    <w:rsid w:val="009610BF"/>
    <w:rsid w:val="009619DF"/>
    <w:rsid w:val="00961A3A"/>
    <w:rsid w:val="00971D6E"/>
    <w:rsid w:val="00972CBF"/>
    <w:rsid w:val="00976CC6"/>
    <w:rsid w:val="00977342"/>
    <w:rsid w:val="00977D39"/>
    <w:rsid w:val="00993182"/>
    <w:rsid w:val="00996B30"/>
    <w:rsid w:val="009A3061"/>
    <w:rsid w:val="009A4C26"/>
    <w:rsid w:val="009A562A"/>
    <w:rsid w:val="009A5E1B"/>
    <w:rsid w:val="009B0BCB"/>
    <w:rsid w:val="009B174E"/>
    <w:rsid w:val="009B250C"/>
    <w:rsid w:val="009C4492"/>
    <w:rsid w:val="009D52B8"/>
    <w:rsid w:val="009D6C04"/>
    <w:rsid w:val="009E0AB4"/>
    <w:rsid w:val="009E11E3"/>
    <w:rsid w:val="009E3F09"/>
    <w:rsid w:val="009E569D"/>
    <w:rsid w:val="009E6C65"/>
    <w:rsid w:val="009F7DE2"/>
    <w:rsid w:val="00A05B42"/>
    <w:rsid w:val="00A06998"/>
    <w:rsid w:val="00A1627E"/>
    <w:rsid w:val="00A16D2C"/>
    <w:rsid w:val="00A17D23"/>
    <w:rsid w:val="00A23C38"/>
    <w:rsid w:val="00A252E8"/>
    <w:rsid w:val="00A351F9"/>
    <w:rsid w:val="00A354D4"/>
    <w:rsid w:val="00A3638B"/>
    <w:rsid w:val="00A40620"/>
    <w:rsid w:val="00A425E5"/>
    <w:rsid w:val="00A449B0"/>
    <w:rsid w:val="00A47361"/>
    <w:rsid w:val="00A47CDA"/>
    <w:rsid w:val="00A5246E"/>
    <w:rsid w:val="00A53923"/>
    <w:rsid w:val="00A6172C"/>
    <w:rsid w:val="00A61D35"/>
    <w:rsid w:val="00A643B9"/>
    <w:rsid w:val="00A64FC2"/>
    <w:rsid w:val="00A6580D"/>
    <w:rsid w:val="00A65944"/>
    <w:rsid w:val="00A66FD7"/>
    <w:rsid w:val="00A730E0"/>
    <w:rsid w:val="00A75CAF"/>
    <w:rsid w:val="00A76D97"/>
    <w:rsid w:val="00A82BFE"/>
    <w:rsid w:val="00A836C6"/>
    <w:rsid w:val="00A9027E"/>
    <w:rsid w:val="00A9061B"/>
    <w:rsid w:val="00A916A1"/>
    <w:rsid w:val="00AA6B29"/>
    <w:rsid w:val="00AB152F"/>
    <w:rsid w:val="00AB2991"/>
    <w:rsid w:val="00AB3BE6"/>
    <w:rsid w:val="00AC1972"/>
    <w:rsid w:val="00AC6AA9"/>
    <w:rsid w:val="00AD1D79"/>
    <w:rsid w:val="00AD568E"/>
    <w:rsid w:val="00AE004E"/>
    <w:rsid w:val="00AE3BC3"/>
    <w:rsid w:val="00AE40DE"/>
    <w:rsid w:val="00AE4B03"/>
    <w:rsid w:val="00AE4F7D"/>
    <w:rsid w:val="00AE515E"/>
    <w:rsid w:val="00AF17CF"/>
    <w:rsid w:val="00B0082E"/>
    <w:rsid w:val="00B04E43"/>
    <w:rsid w:val="00B054A8"/>
    <w:rsid w:val="00B07612"/>
    <w:rsid w:val="00B07F1A"/>
    <w:rsid w:val="00B12D77"/>
    <w:rsid w:val="00B15FBC"/>
    <w:rsid w:val="00B1696A"/>
    <w:rsid w:val="00B214F4"/>
    <w:rsid w:val="00B22C5D"/>
    <w:rsid w:val="00B323E3"/>
    <w:rsid w:val="00B33208"/>
    <w:rsid w:val="00B379A1"/>
    <w:rsid w:val="00B40ADB"/>
    <w:rsid w:val="00B41597"/>
    <w:rsid w:val="00B41EB9"/>
    <w:rsid w:val="00B448DB"/>
    <w:rsid w:val="00B476C1"/>
    <w:rsid w:val="00B50626"/>
    <w:rsid w:val="00B50660"/>
    <w:rsid w:val="00B52D85"/>
    <w:rsid w:val="00B543D6"/>
    <w:rsid w:val="00B646CE"/>
    <w:rsid w:val="00B67809"/>
    <w:rsid w:val="00B67878"/>
    <w:rsid w:val="00B7258F"/>
    <w:rsid w:val="00B732CB"/>
    <w:rsid w:val="00B75168"/>
    <w:rsid w:val="00B82D14"/>
    <w:rsid w:val="00B853CF"/>
    <w:rsid w:val="00B86D86"/>
    <w:rsid w:val="00B91619"/>
    <w:rsid w:val="00B921A1"/>
    <w:rsid w:val="00B94604"/>
    <w:rsid w:val="00B976AD"/>
    <w:rsid w:val="00B97BE6"/>
    <w:rsid w:val="00BA3F35"/>
    <w:rsid w:val="00BA4A6F"/>
    <w:rsid w:val="00BA5F96"/>
    <w:rsid w:val="00BA73BC"/>
    <w:rsid w:val="00BA747F"/>
    <w:rsid w:val="00BB3247"/>
    <w:rsid w:val="00BB640E"/>
    <w:rsid w:val="00BB6D63"/>
    <w:rsid w:val="00BB74DC"/>
    <w:rsid w:val="00BC019C"/>
    <w:rsid w:val="00BC1B63"/>
    <w:rsid w:val="00BC23A8"/>
    <w:rsid w:val="00BC25B4"/>
    <w:rsid w:val="00BC3B64"/>
    <w:rsid w:val="00BC4243"/>
    <w:rsid w:val="00BC6E81"/>
    <w:rsid w:val="00BC7D81"/>
    <w:rsid w:val="00BD3BA0"/>
    <w:rsid w:val="00BD6F99"/>
    <w:rsid w:val="00BE18B1"/>
    <w:rsid w:val="00BE30A5"/>
    <w:rsid w:val="00BE3689"/>
    <w:rsid w:val="00BE408C"/>
    <w:rsid w:val="00BE58C8"/>
    <w:rsid w:val="00BE66AF"/>
    <w:rsid w:val="00BE7367"/>
    <w:rsid w:val="00BE745D"/>
    <w:rsid w:val="00BF1C36"/>
    <w:rsid w:val="00BF4C1F"/>
    <w:rsid w:val="00BF57CA"/>
    <w:rsid w:val="00C02DC7"/>
    <w:rsid w:val="00C06D1F"/>
    <w:rsid w:val="00C06F1B"/>
    <w:rsid w:val="00C06F34"/>
    <w:rsid w:val="00C076B3"/>
    <w:rsid w:val="00C07D07"/>
    <w:rsid w:val="00C10928"/>
    <w:rsid w:val="00C11528"/>
    <w:rsid w:val="00C15720"/>
    <w:rsid w:val="00C159B8"/>
    <w:rsid w:val="00C22F84"/>
    <w:rsid w:val="00C25722"/>
    <w:rsid w:val="00C26D7E"/>
    <w:rsid w:val="00C32A4C"/>
    <w:rsid w:val="00C405F5"/>
    <w:rsid w:val="00C406CD"/>
    <w:rsid w:val="00C43826"/>
    <w:rsid w:val="00C45FD2"/>
    <w:rsid w:val="00C524E3"/>
    <w:rsid w:val="00C52916"/>
    <w:rsid w:val="00C55DF3"/>
    <w:rsid w:val="00C5772F"/>
    <w:rsid w:val="00C5782B"/>
    <w:rsid w:val="00C615C9"/>
    <w:rsid w:val="00C6551E"/>
    <w:rsid w:val="00C66B57"/>
    <w:rsid w:val="00C72960"/>
    <w:rsid w:val="00C7412E"/>
    <w:rsid w:val="00C75030"/>
    <w:rsid w:val="00C8228A"/>
    <w:rsid w:val="00C82B50"/>
    <w:rsid w:val="00C86C0E"/>
    <w:rsid w:val="00C8717C"/>
    <w:rsid w:val="00C9123B"/>
    <w:rsid w:val="00C97675"/>
    <w:rsid w:val="00CA3D96"/>
    <w:rsid w:val="00CA49FD"/>
    <w:rsid w:val="00CA5803"/>
    <w:rsid w:val="00CA6241"/>
    <w:rsid w:val="00CB11AB"/>
    <w:rsid w:val="00CB743C"/>
    <w:rsid w:val="00CC2533"/>
    <w:rsid w:val="00CC3617"/>
    <w:rsid w:val="00CC4534"/>
    <w:rsid w:val="00CC5BA4"/>
    <w:rsid w:val="00CC64AE"/>
    <w:rsid w:val="00CC79B9"/>
    <w:rsid w:val="00CD1A48"/>
    <w:rsid w:val="00CD22AC"/>
    <w:rsid w:val="00CD3939"/>
    <w:rsid w:val="00CD3A5D"/>
    <w:rsid w:val="00CD6073"/>
    <w:rsid w:val="00CD6717"/>
    <w:rsid w:val="00CE029E"/>
    <w:rsid w:val="00CE0707"/>
    <w:rsid w:val="00CF29C1"/>
    <w:rsid w:val="00D016FE"/>
    <w:rsid w:val="00D11799"/>
    <w:rsid w:val="00D12592"/>
    <w:rsid w:val="00D20CE6"/>
    <w:rsid w:val="00D22332"/>
    <w:rsid w:val="00D2259C"/>
    <w:rsid w:val="00D345D0"/>
    <w:rsid w:val="00D36F51"/>
    <w:rsid w:val="00D42777"/>
    <w:rsid w:val="00D44524"/>
    <w:rsid w:val="00D44D9B"/>
    <w:rsid w:val="00D4621B"/>
    <w:rsid w:val="00D47749"/>
    <w:rsid w:val="00D53D7F"/>
    <w:rsid w:val="00D54AC8"/>
    <w:rsid w:val="00D550CF"/>
    <w:rsid w:val="00D72607"/>
    <w:rsid w:val="00D7350B"/>
    <w:rsid w:val="00D74986"/>
    <w:rsid w:val="00D77983"/>
    <w:rsid w:val="00D77C58"/>
    <w:rsid w:val="00D80FBA"/>
    <w:rsid w:val="00D81047"/>
    <w:rsid w:val="00D84C14"/>
    <w:rsid w:val="00D85C1C"/>
    <w:rsid w:val="00D90506"/>
    <w:rsid w:val="00D905C7"/>
    <w:rsid w:val="00D914EE"/>
    <w:rsid w:val="00D95195"/>
    <w:rsid w:val="00D96F70"/>
    <w:rsid w:val="00DA0E50"/>
    <w:rsid w:val="00DA5C00"/>
    <w:rsid w:val="00DA7957"/>
    <w:rsid w:val="00DB0067"/>
    <w:rsid w:val="00DB0CE1"/>
    <w:rsid w:val="00DB0EC0"/>
    <w:rsid w:val="00DB2354"/>
    <w:rsid w:val="00DB27BB"/>
    <w:rsid w:val="00DB4A31"/>
    <w:rsid w:val="00DC33B8"/>
    <w:rsid w:val="00DC4378"/>
    <w:rsid w:val="00DC446C"/>
    <w:rsid w:val="00DC4607"/>
    <w:rsid w:val="00DD2D4A"/>
    <w:rsid w:val="00DD7476"/>
    <w:rsid w:val="00DE07CD"/>
    <w:rsid w:val="00DE2028"/>
    <w:rsid w:val="00DE6081"/>
    <w:rsid w:val="00DE637E"/>
    <w:rsid w:val="00DF6F0A"/>
    <w:rsid w:val="00DF7041"/>
    <w:rsid w:val="00DF7779"/>
    <w:rsid w:val="00E01AE7"/>
    <w:rsid w:val="00E02E46"/>
    <w:rsid w:val="00E04138"/>
    <w:rsid w:val="00E05CC8"/>
    <w:rsid w:val="00E073AD"/>
    <w:rsid w:val="00E11041"/>
    <w:rsid w:val="00E125C7"/>
    <w:rsid w:val="00E12995"/>
    <w:rsid w:val="00E13A4F"/>
    <w:rsid w:val="00E1789A"/>
    <w:rsid w:val="00E222BC"/>
    <w:rsid w:val="00E24E4F"/>
    <w:rsid w:val="00E257FD"/>
    <w:rsid w:val="00E30011"/>
    <w:rsid w:val="00E3257E"/>
    <w:rsid w:val="00E3641F"/>
    <w:rsid w:val="00E379FC"/>
    <w:rsid w:val="00E37A40"/>
    <w:rsid w:val="00E40BA2"/>
    <w:rsid w:val="00E447F5"/>
    <w:rsid w:val="00E44DA1"/>
    <w:rsid w:val="00E45767"/>
    <w:rsid w:val="00E46ED6"/>
    <w:rsid w:val="00E51BEC"/>
    <w:rsid w:val="00E55E07"/>
    <w:rsid w:val="00E6101E"/>
    <w:rsid w:val="00E645D4"/>
    <w:rsid w:val="00E70F0B"/>
    <w:rsid w:val="00E84D51"/>
    <w:rsid w:val="00E86000"/>
    <w:rsid w:val="00E86E72"/>
    <w:rsid w:val="00E90B1E"/>
    <w:rsid w:val="00E928D8"/>
    <w:rsid w:val="00E92E81"/>
    <w:rsid w:val="00E93BA2"/>
    <w:rsid w:val="00E94390"/>
    <w:rsid w:val="00EA115C"/>
    <w:rsid w:val="00EA1577"/>
    <w:rsid w:val="00EA1791"/>
    <w:rsid w:val="00EA26EF"/>
    <w:rsid w:val="00EA307B"/>
    <w:rsid w:val="00EB194A"/>
    <w:rsid w:val="00EB230C"/>
    <w:rsid w:val="00EB359A"/>
    <w:rsid w:val="00EB440C"/>
    <w:rsid w:val="00EB70B1"/>
    <w:rsid w:val="00EC174B"/>
    <w:rsid w:val="00EC1787"/>
    <w:rsid w:val="00EC339B"/>
    <w:rsid w:val="00EC4701"/>
    <w:rsid w:val="00EC4B31"/>
    <w:rsid w:val="00EC6ED2"/>
    <w:rsid w:val="00ED26B6"/>
    <w:rsid w:val="00ED35EF"/>
    <w:rsid w:val="00ED4310"/>
    <w:rsid w:val="00ED49D1"/>
    <w:rsid w:val="00EE0AD8"/>
    <w:rsid w:val="00EE0F97"/>
    <w:rsid w:val="00EE1910"/>
    <w:rsid w:val="00EE1DCD"/>
    <w:rsid w:val="00EE4169"/>
    <w:rsid w:val="00EE4290"/>
    <w:rsid w:val="00EE5214"/>
    <w:rsid w:val="00EE67D4"/>
    <w:rsid w:val="00EE7CDC"/>
    <w:rsid w:val="00EF0A93"/>
    <w:rsid w:val="00EF1470"/>
    <w:rsid w:val="00EF288E"/>
    <w:rsid w:val="00EF479A"/>
    <w:rsid w:val="00EF516A"/>
    <w:rsid w:val="00F00D2F"/>
    <w:rsid w:val="00F01BF2"/>
    <w:rsid w:val="00F04081"/>
    <w:rsid w:val="00F075C2"/>
    <w:rsid w:val="00F10F4F"/>
    <w:rsid w:val="00F12FC4"/>
    <w:rsid w:val="00F20D03"/>
    <w:rsid w:val="00F21FEA"/>
    <w:rsid w:val="00F22FFC"/>
    <w:rsid w:val="00F30F25"/>
    <w:rsid w:val="00F3457F"/>
    <w:rsid w:val="00F358A0"/>
    <w:rsid w:val="00F367A8"/>
    <w:rsid w:val="00F41B7F"/>
    <w:rsid w:val="00F458F5"/>
    <w:rsid w:val="00F45BBE"/>
    <w:rsid w:val="00F46DE0"/>
    <w:rsid w:val="00F51BF0"/>
    <w:rsid w:val="00F534EF"/>
    <w:rsid w:val="00F5431D"/>
    <w:rsid w:val="00F5643F"/>
    <w:rsid w:val="00F56B89"/>
    <w:rsid w:val="00F60B5E"/>
    <w:rsid w:val="00F62C91"/>
    <w:rsid w:val="00F63800"/>
    <w:rsid w:val="00F719AE"/>
    <w:rsid w:val="00F73FFA"/>
    <w:rsid w:val="00F74ED3"/>
    <w:rsid w:val="00F778AC"/>
    <w:rsid w:val="00F77FE4"/>
    <w:rsid w:val="00F814F7"/>
    <w:rsid w:val="00F81AFD"/>
    <w:rsid w:val="00F81E99"/>
    <w:rsid w:val="00F81FD9"/>
    <w:rsid w:val="00F83866"/>
    <w:rsid w:val="00F848F1"/>
    <w:rsid w:val="00F85264"/>
    <w:rsid w:val="00F86C9D"/>
    <w:rsid w:val="00F900AE"/>
    <w:rsid w:val="00F92C06"/>
    <w:rsid w:val="00FA346E"/>
    <w:rsid w:val="00FA3BD7"/>
    <w:rsid w:val="00FA7831"/>
    <w:rsid w:val="00FB1E61"/>
    <w:rsid w:val="00FB2AE4"/>
    <w:rsid w:val="00FB3CF8"/>
    <w:rsid w:val="00FB7D7E"/>
    <w:rsid w:val="00FC1EBA"/>
    <w:rsid w:val="00FD0474"/>
    <w:rsid w:val="00FD1CA1"/>
    <w:rsid w:val="00FD20C0"/>
    <w:rsid w:val="00FD2252"/>
    <w:rsid w:val="00FE1062"/>
    <w:rsid w:val="00FE2DAF"/>
    <w:rsid w:val="00FE32BA"/>
    <w:rsid w:val="00FF04C3"/>
    <w:rsid w:val="00FF0613"/>
    <w:rsid w:val="00FF0CD0"/>
    <w:rsid w:val="00FF5055"/>
    <w:rsid w:val="00FF5C8C"/>
    <w:rsid w:val="00FF6645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56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racun.hr/Home/Savjetovanje/cd7aa2f7-dcad-46b1-9b55-cb072a8a3ed2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proracun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10522-4C94-498C-9D5A-C716C6A7FD2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71801F9F-F0D7-4FA1-BF4A-CE0A98EDA657}">
      <dgm:prSet phldrT="[Tekst]"/>
      <dgm:spPr>
        <a:xfrm>
          <a:off x="1990861" y="228184"/>
          <a:ext cx="1023134" cy="57657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gm:t>
    </dgm:pt>
    <dgm:pt modelId="{A024F552-9919-4305-A4F1-26F5F377F5DF}" type="parTrans" cxnId="{36A1717E-68A0-4CD2-8A56-F7F790330CB1}">
      <dgm:prSet/>
      <dgm:spPr/>
      <dgm:t>
        <a:bodyPr/>
        <a:lstStyle/>
        <a:p>
          <a:endParaRPr lang="hr-HR"/>
        </a:p>
      </dgm:t>
    </dgm:pt>
    <dgm:pt modelId="{AB87AD81-E27B-4D7E-A29A-A6114B013644}" type="sibTrans" cxnId="{36A1717E-68A0-4CD2-8A56-F7F790330CB1}">
      <dgm:prSet/>
      <dgm:spPr/>
      <dgm:t>
        <a:bodyPr/>
        <a:lstStyle/>
        <a:p>
          <a:endParaRPr lang="hr-HR"/>
        </a:p>
      </dgm:t>
    </dgm:pt>
    <dgm:pt modelId="{833B2C94-443F-49E9-B738-36D9EACDA3B2}">
      <dgm:prSet phldrT="[Tekst]"/>
      <dgm:spPr>
        <a:xfrm>
          <a:off x="740363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gm:t>
    </dgm:pt>
    <dgm:pt modelId="{FBEABDBF-0173-4F6E-B281-0472A8DDFC20}" type="parTrans" cxnId="{513CF3BE-68D1-4E96-B9B3-1C12DADB1732}">
      <dgm:prSet/>
      <dgm:spPr>
        <a:xfrm>
          <a:off x="1138249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49775C77-1D68-43CD-9B52-EF3A6BCE8C09}" type="sibTrans" cxnId="{513CF3BE-68D1-4E96-B9B3-1C12DADB1732}">
      <dgm:prSet/>
      <dgm:spPr/>
      <dgm:t>
        <a:bodyPr/>
        <a:lstStyle/>
        <a:p>
          <a:endParaRPr lang="hr-HR"/>
        </a:p>
      </dgm:t>
    </dgm:pt>
    <dgm:pt modelId="{CA021FD8-AC89-4A6C-B052-C69EE006D71A}">
      <dgm:prSet phldrT="[Tekst]"/>
      <dgm:spPr>
        <a:xfrm>
          <a:off x="115114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gm:t>
    </dgm:pt>
    <dgm:pt modelId="{E822462A-A870-48C1-8BA8-B7374F9610DB}" type="parTrans" cxnId="{F65EDE2B-8C69-4A01-85D1-A63DB761E74F}">
      <dgm:prSet/>
      <dgm:spPr>
        <a:xfrm>
          <a:off x="513000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85853C0E-C099-4FED-AD83-A4BECA576AA1}" type="sibTrans" cxnId="{F65EDE2B-8C69-4A01-85D1-A63DB761E74F}">
      <dgm:prSet/>
      <dgm:spPr/>
      <dgm:t>
        <a:bodyPr/>
        <a:lstStyle/>
        <a:p>
          <a:endParaRPr lang="hr-HR"/>
        </a:p>
      </dgm:t>
    </dgm:pt>
    <dgm:pt modelId="{C0FED5E0-51C8-4ACF-B59C-79906CA04062}">
      <dgm:prSet phldrT="[Tekst]"/>
      <dgm:spPr>
        <a:xfrm>
          <a:off x="1365612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gm:t>
    </dgm:pt>
    <dgm:pt modelId="{08A1DD2F-B34B-4F4E-A8F1-609690F9CDF3}" type="parTrans" cxnId="{C9EC3880-E070-43FE-9BDA-00FFA813BFEB}">
      <dgm:prSet/>
      <dgm:spPr>
        <a:xfrm>
          <a:off x="1138249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3AD5319B-89AE-4886-BF03-B35577B38183}" type="sibTrans" cxnId="{C9EC3880-E070-43FE-9BDA-00FFA813BFEB}">
      <dgm:prSet/>
      <dgm:spPr/>
      <dgm:t>
        <a:bodyPr/>
        <a:lstStyle/>
        <a:p>
          <a:endParaRPr lang="hr-HR"/>
        </a:p>
      </dgm:t>
    </dgm:pt>
    <dgm:pt modelId="{178E7AA3-229E-4B80-97D9-0B8A1696B062}">
      <dgm:prSet phldrT="[Tekst]"/>
      <dgm:spPr>
        <a:xfrm>
          <a:off x="3241360" y="1102321"/>
          <a:ext cx="1023134" cy="54053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gm:t>
    </dgm:pt>
    <dgm:pt modelId="{D824B132-9D73-43CC-A336-E564E62D4ED8}" type="parTrans" cxnId="{9A506FC2-CE20-4C2F-AF0C-F806C3490C6D}">
      <dgm:prSet/>
      <dgm:spPr>
        <a:xfrm>
          <a:off x="2388747" y="696761"/>
          <a:ext cx="1250498" cy="29756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F799D0C5-B6A0-46AD-99E8-79B391EF2EDA}" type="sibTrans" cxnId="{9A506FC2-CE20-4C2F-AF0C-F806C3490C6D}">
      <dgm:prSet/>
      <dgm:spPr/>
      <dgm:t>
        <a:bodyPr/>
        <a:lstStyle/>
        <a:p>
          <a:endParaRPr lang="hr-HR"/>
        </a:p>
      </dgm:t>
    </dgm:pt>
    <dgm:pt modelId="{B94AA763-A1A6-441C-A57F-14B8A8E035E3}">
      <dgm:prSet phldrT="[Tekst]"/>
      <dgm:spPr>
        <a:xfrm>
          <a:off x="2616110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gm:t>
    </dgm:pt>
    <dgm:pt modelId="{6BEE8F6E-1CBC-4AFA-AF8E-DBDA3712C958}" type="parTrans" cxnId="{077AFF0D-FFFC-4A9C-B765-005CBE7E72A2}">
      <dgm:prSet/>
      <dgm:spPr>
        <a:xfrm>
          <a:off x="3013996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2E835C44-E442-4613-B8B9-EA5DB6645AA3}" type="sibTrans" cxnId="{077AFF0D-FFFC-4A9C-B765-005CBE7E72A2}">
      <dgm:prSet/>
      <dgm:spPr/>
      <dgm:t>
        <a:bodyPr/>
        <a:lstStyle/>
        <a:p>
          <a:endParaRPr lang="hr-HR"/>
        </a:p>
      </dgm:t>
    </dgm:pt>
    <dgm:pt modelId="{BF4A96FE-0A41-4D9B-909D-4C30E72D8F4B}">
      <dgm:prSet/>
      <dgm:spPr>
        <a:xfrm>
          <a:off x="3866609" y="1940419"/>
          <a:ext cx="1023134" cy="43242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gm:t>
    </dgm:pt>
    <dgm:pt modelId="{87CE4F62-4008-4F1B-9942-824FD26EB61E}" type="parTrans" cxnId="{BC19AB4B-1352-4B66-A64F-43C090DD5B21}">
      <dgm:prSet/>
      <dgm:spPr>
        <a:xfrm>
          <a:off x="3639245" y="1534859"/>
          <a:ext cx="625249" cy="297561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hr-HR"/>
        </a:p>
      </dgm:t>
    </dgm:pt>
    <dgm:pt modelId="{6532CAA7-9F6E-4DB9-B168-9F5CA4524688}" type="sibTrans" cxnId="{BC19AB4B-1352-4B66-A64F-43C090DD5B21}">
      <dgm:prSet/>
      <dgm:spPr/>
      <dgm:t>
        <a:bodyPr/>
        <a:lstStyle/>
        <a:p>
          <a:endParaRPr lang="hr-HR"/>
        </a:p>
      </dgm:t>
    </dgm:pt>
    <dgm:pt modelId="{D380513F-6544-406E-BE75-99BDE5D13E25}" type="pres">
      <dgm:prSet presAssocID="{16710522-4C94-498C-9D5A-C716C6A7FD2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28A85D1-89D0-4FC9-873B-C17F1316A019}" type="pres">
      <dgm:prSet presAssocID="{71801F9F-F0D7-4FA1-BF4A-CE0A98EDA657}" presName="hierRoot1" presStyleCnt="0"/>
      <dgm:spPr/>
    </dgm:pt>
    <dgm:pt modelId="{31F576A4-4A50-48C4-B3D1-7BBDB1640137}" type="pres">
      <dgm:prSet presAssocID="{71801F9F-F0D7-4FA1-BF4A-CE0A98EDA657}" presName="composite" presStyleCnt="0"/>
      <dgm:spPr/>
    </dgm:pt>
    <dgm:pt modelId="{69F7CEA7-BDEB-4AD3-86D5-5A6BDF2791B6}" type="pres">
      <dgm:prSet presAssocID="{71801F9F-F0D7-4FA1-BF4A-CE0A98EDA657}" presName="background" presStyleLbl="node0" presStyleIdx="0" presStyleCnt="1"/>
      <dgm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ADB243A-E03D-4DE6-B130-BFEB112DE5C1}" type="pres">
      <dgm:prSet presAssocID="{71801F9F-F0D7-4FA1-BF4A-CE0A98EDA657}" presName="text" presStyleLbl="fgAcc0" presStyleIdx="0" presStyleCnt="1" custScaleY="8874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BF86F38-9FB4-48C6-849E-FA12FBE35778}" type="pres">
      <dgm:prSet presAssocID="{71801F9F-F0D7-4FA1-BF4A-CE0A98EDA657}" presName="hierChild2" presStyleCnt="0"/>
      <dgm:spPr/>
    </dgm:pt>
    <dgm:pt modelId="{BF509241-A682-4CF3-ABB2-0CF94D74DE90}" type="pres">
      <dgm:prSet presAssocID="{FBEABDBF-0173-4F6E-B281-0472A8DDFC20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EB89CB3-2CE7-40C6-AC79-47915F07125A}" type="pres">
      <dgm:prSet presAssocID="{833B2C94-443F-49E9-B738-36D9EACDA3B2}" presName="hierRoot2" presStyleCnt="0"/>
      <dgm:spPr/>
    </dgm:pt>
    <dgm:pt modelId="{ADC3E390-D815-4F0C-8ED2-5C5F429C3431}" type="pres">
      <dgm:prSet presAssocID="{833B2C94-443F-49E9-B738-36D9EACDA3B2}" presName="composite2" presStyleCnt="0"/>
      <dgm:spPr/>
    </dgm:pt>
    <dgm:pt modelId="{58C67CBE-3F65-4A12-BE62-E06E13A25A57}" type="pres">
      <dgm:prSet presAssocID="{833B2C94-443F-49E9-B738-36D9EACDA3B2}" presName="background2" presStyleLbl="node2" presStyleIdx="0" presStyleCnt="2"/>
      <dgm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598B0B01-9827-4575-B599-292D351BFF3F}" type="pres">
      <dgm:prSet presAssocID="{833B2C94-443F-49E9-B738-36D9EACDA3B2}" presName="text2" presStyleLbl="fgAcc2" presStyleIdx="0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136A91C-3672-4FDF-9448-693A3C358E3A}" type="pres">
      <dgm:prSet presAssocID="{833B2C94-443F-49E9-B738-36D9EACDA3B2}" presName="hierChild3" presStyleCnt="0"/>
      <dgm:spPr/>
    </dgm:pt>
    <dgm:pt modelId="{F87ECB30-9A2D-4D9F-8062-DB034B593FEC}" type="pres">
      <dgm:prSet presAssocID="{E822462A-A870-48C1-8BA8-B7374F9610DB}" presName="Name17" presStyleLbl="parChTrans1D3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73FD66B-F130-418D-9402-66DC6D502127}" type="pres">
      <dgm:prSet presAssocID="{CA021FD8-AC89-4A6C-B052-C69EE006D71A}" presName="hierRoot3" presStyleCnt="0"/>
      <dgm:spPr/>
    </dgm:pt>
    <dgm:pt modelId="{5013BF91-B06F-4A8D-8540-373872D0F4A9}" type="pres">
      <dgm:prSet presAssocID="{CA021FD8-AC89-4A6C-B052-C69EE006D71A}" presName="composite3" presStyleCnt="0"/>
      <dgm:spPr/>
    </dgm:pt>
    <dgm:pt modelId="{40FC2ED6-028F-4C63-9C36-4B27F4FD2913}" type="pres">
      <dgm:prSet presAssocID="{CA021FD8-AC89-4A6C-B052-C69EE006D71A}" presName="background3" presStyleLbl="node3" presStyleIdx="0" presStyleCnt="4"/>
      <dgm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126DDD01-B778-47E3-9CD6-A1608562D20F}" type="pres">
      <dgm:prSet presAssocID="{CA021FD8-AC89-4A6C-B052-C69EE006D71A}" presName="text3" presStyleLbl="fgAcc3" presStyleIdx="0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6611A8A-239B-4AC8-98EC-EDCD88CF8915}" type="pres">
      <dgm:prSet presAssocID="{CA021FD8-AC89-4A6C-B052-C69EE006D71A}" presName="hierChild4" presStyleCnt="0"/>
      <dgm:spPr/>
    </dgm:pt>
    <dgm:pt modelId="{8E4BC942-2150-42FF-B11F-DDF0A664BDF7}" type="pres">
      <dgm:prSet presAssocID="{08A1DD2F-B34B-4F4E-A8F1-609690F9CDF3}" presName="Name17" presStyleLbl="parChTrans1D3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A4B809-122E-4549-BC69-48E3417161F8}" type="pres">
      <dgm:prSet presAssocID="{C0FED5E0-51C8-4ACF-B59C-79906CA04062}" presName="hierRoot3" presStyleCnt="0"/>
      <dgm:spPr/>
    </dgm:pt>
    <dgm:pt modelId="{CB6FEDD4-4F9D-4E47-B85E-CB34A346B052}" type="pres">
      <dgm:prSet presAssocID="{C0FED5E0-51C8-4ACF-B59C-79906CA04062}" presName="composite3" presStyleCnt="0"/>
      <dgm:spPr/>
    </dgm:pt>
    <dgm:pt modelId="{4399FB3D-5ACD-44DA-B2B0-494FD108DBA0}" type="pres">
      <dgm:prSet presAssocID="{C0FED5E0-51C8-4ACF-B59C-79906CA04062}" presName="background3" presStyleLbl="node3" presStyleIdx="1" presStyleCnt="4"/>
      <dgm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7A7BDE1-9409-40AC-A72D-A069F57FA48F}" type="pres">
      <dgm:prSet presAssocID="{C0FED5E0-51C8-4ACF-B59C-79906CA04062}" presName="text3" presStyleLbl="fgAcc3" presStyleIdx="1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0CF107-F177-4441-8464-E95ABE6A5272}" type="pres">
      <dgm:prSet presAssocID="{C0FED5E0-51C8-4ACF-B59C-79906CA04062}" presName="hierChild4" presStyleCnt="0"/>
      <dgm:spPr/>
    </dgm:pt>
    <dgm:pt modelId="{F85E8696-A85D-4320-96BA-C6426C47C2FD}" type="pres">
      <dgm:prSet presAssocID="{D824B132-9D73-43CC-A336-E564E62D4ED8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92739F7-6B8D-424F-B95D-E2F467FDD138}" type="pres">
      <dgm:prSet presAssocID="{178E7AA3-229E-4B80-97D9-0B8A1696B062}" presName="hierRoot2" presStyleCnt="0"/>
      <dgm:spPr/>
    </dgm:pt>
    <dgm:pt modelId="{C452471A-8DB9-4619-AA24-E527CD675F68}" type="pres">
      <dgm:prSet presAssocID="{178E7AA3-229E-4B80-97D9-0B8A1696B062}" presName="composite2" presStyleCnt="0"/>
      <dgm:spPr/>
    </dgm:pt>
    <dgm:pt modelId="{58D3EBE5-CB92-47DE-9B2E-850C35E0AE62}" type="pres">
      <dgm:prSet presAssocID="{178E7AA3-229E-4B80-97D9-0B8A1696B062}" presName="background2" presStyleLbl="node2" presStyleIdx="1" presStyleCnt="2"/>
      <dgm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6E763837-3933-4ECC-86EB-794448488CD0}" type="pres">
      <dgm:prSet presAssocID="{178E7AA3-229E-4B80-97D9-0B8A1696B062}" presName="text2" presStyleLbl="fgAcc2" presStyleIdx="1" presStyleCnt="2" custScaleY="8319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5A9AD7C-7073-4325-87F4-AFEF1700A34E}" type="pres">
      <dgm:prSet presAssocID="{178E7AA3-229E-4B80-97D9-0B8A1696B062}" presName="hierChild3" presStyleCnt="0"/>
      <dgm:spPr/>
    </dgm:pt>
    <dgm:pt modelId="{FF4CDA66-3E8B-4606-AE3B-14FBAB7BA127}" type="pres">
      <dgm:prSet presAssocID="{6BEE8F6E-1CBC-4AFA-AF8E-DBDA3712C958}" presName="Name17" presStyleLbl="parChTrans1D3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3209FCC-2D94-4F30-961B-95539CD3695B}" type="pres">
      <dgm:prSet presAssocID="{B94AA763-A1A6-441C-A57F-14B8A8E035E3}" presName="hierRoot3" presStyleCnt="0"/>
      <dgm:spPr/>
    </dgm:pt>
    <dgm:pt modelId="{3C4E6C7F-80C6-4A3F-B2DE-71CCA6372FD8}" type="pres">
      <dgm:prSet presAssocID="{B94AA763-A1A6-441C-A57F-14B8A8E035E3}" presName="composite3" presStyleCnt="0"/>
      <dgm:spPr/>
    </dgm:pt>
    <dgm:pt modelId="{9C23739E-63C8-40D5-A108-066F2A728F24}" type="pres">
      <dgm:prSet presAssocID="{B94AA763-A1A6-441C-A57F-14B8A8E035E3}" presName="background3" presStyleLbl="node3" presStyleIdx="2" presStyleCnt="4"/>
      <dgm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5F73726-1D40-47AD-9B01-C18BC972327C}" type="pres">
      <dgm:prSet presAssocID="{B94AA763-A1A6-441C-A57F-14B8A8E035E3}" presName="text3" presStyleLbl="fgAcc3" presStyleIdx="2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D1BFBBE-3365-4D7E-9D55-0FFD6230E24C}" type="pres">
      <dgm:prSet presAssocID="{B94AA763-A1A6-441C-A57F-14B8A8E035E3}" presName="hierChild4" presStyleCnt="0"/>
      <dgm:spPr/>
    </dgm:pt>
    <dgm:pt modelId="{DB642E33-C386-44CF-9FDC-7FD756FC2BB1}" type="pres">
      <dgm:prSet presAssocID="{87CE4F62-4008-4F1B-9942-824FD26EB61E}" presName="Name17" presStyleLbl="parChTrans1D3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285B28-F7CC-407F-9EE7-C934B40F162A}" type="pres">
      <dgm:prSet presAssocID="{BF4A96FE-0A41-4D9B-909D-4C30E72D8F4B}" presName="hierRoot3" presStyleCnt="0"/>
      <dgm:spPr/>
    </dgm:pt>
    <dgm:pt modelId="{4D2D5B9B-784E-4DE4-A5C4-28A6DC1DE4D6}" type="pres">
      <dgm:prSet presAssocID="{BF4A96FE-0A41-4D9B-909D-4C30E72D8F4B}" presName="composite3" presStyleCnt="0"/>
      <dgm:spPr/>
    </dgm:pt>
    <dgm:pt modelId="{AB6CB3CC-D311-4721-9B13-D3F93B043C3D}" type="pres">
      <dgm:prSet presAssocID="{BF4A96FE-0A41-4D9B-909D-4C30E72D8F4B}" presName="background3" presStyleLbl="node3" presStyleIdx="3" presStyleCnt="4"/>
      <dgm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0A763470-BAD6-461D-804B-747EF899CD65}" type="pres">
      <dgm:prSet presAssocID="{BF4A96FE-0A41-4D9B-909D-4C30E72D8F4B}" presName="text3" presStyleLbl="fgAcc3" presStyleIdx="3" presStyleCnt="4" custScaleY="665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E0DE4C6-A440-4E20-ADAF-3ED1D57153FE}" type="pres">
      <dgm:prSet presAssocID="{BF4A96FE-0A41-4D9B-909D-4C30E72D8F4B}" presName="hierChild4" presStyleCnt="0"/>
      <dgm:spPr/>
    </dgm:pt>
  </dgm:ptLst>
  <dgm:cxnLst>
    <dgm:cxn modelId="{BC19AB4B-1352-4B66-A64F-43C090DD5B21}" srcId="{178E7AA3-229E-4B80-97D9-0B8A1696B062}" destId="{BF4A96FE-0A41-4D9B-909D-4C30E72D8F4B}" srcOrd="1" destOrd="0" parTransId="{87CE4F62-4008-4F1B-9942-824FD26EB61E}" sibTransId="{6532CAA7-9F6E-4DB9-B168-9F5CA4524688}"/>
    <dgm:cxn modelId="{63D0426D-CAF7-4034-89E3-80E4EE34DB35}" type="presOf" srcId="{FBEABDBF-0173-4F6E-B281-0472A8DDFC20}" destId="{BF509241-A682-4CF3-ABB2-0CF94D74DE90}" srcOrd="0" destOrd="0" presId="urn:microsoft.com/office/officeart/2005/8/layout/hierarchy1"/>
    <dgm:cxn modelId="{2B65C9F2-533F-4873-959A-2FE9AC91645E}" type="presOf" srcId="{833B2C94-443F-49E9-B738-36D9EACDA3B2}" destId="{598B0B01-9827-4575-B599-292D351BFF3F}" srcOrd="0" destOrd="0" presId="urn:microsoft.com/office/officeart/2005/8/layout/hierarchy1"/>
    <dgm:cxn modelId="{850E0227-12AD-40C8-AAC3-9B3BD7D5CE89}" type="presOf" srcId="{B94AA763-A1A6-441C-A57F-14B8A8E035E3}" destId="{F5F73726-1D40-47AD-9B01-C18BC972327C}" srcOrd="0" destOrd="0" presId="urn:microsoft.com/office/officeart/2005/8/layout/hierarchy1"/>
    <dgm:cxn modelId="{5FC4051E-1B36-41AF-B7CC-D42EBA31E274}" type="presOf" srcId="{71801F9F-F0D7-4FA1-BF4A-CE0A98EDA657}" destId="{8ADB243A-E03D-4DE6-B130-BFEB112DE5C1}" srcOrd="0" destOrd="0" presId="urn:microsoft.com/office/officeart/2005/8/layout/hierarchy1"/>
    <dgm:cxn modelId="{9A506FC2-CE20-4C2F-AF0C-F806C3490C6D}" srcId="{71801F9F-F0D7-4FA1-BF4A-CE0A98EDA657}" destId="{178E7AA3-229E-4B80-97D9-0B8A1696B062}" srcOrd="1" destOrd="0" parTransId="{D824B132-9D73-43CC-A336-E564E62D4ED8}" sibTransId="{F799D0C5-B6A0-46AD-99E8-79B391EF2EDA}"/>
    <dgm:cxn modelId="{625D6B5E-0362-43B9-A5E7-2A48D8A4D621}" type="presOf" srcId="{6BEE8F6E-1CBC-4AFA-AF8E-DBDA3712C958}" destId="{FF4CDA66-3E8B-4606-AE3B-14FBAB7BA127}" srcOrd="0" destOrd="0" presId="urn:microsoft.com/office/officeart/2005/8/layout/hierarchy1"/>
    <dgm:cxn modelId="{07A259A7-2EEC-4455-BAD6-6FB1A8F6BA4A}" type="presOf" srcId="{CA021FD8-AC89-4A6C-B052-C69EE006D71A}" destId="{126DDD01-B778-47E3-9CD6-A1608562D20F}" srcOrd="0" destOrd="0" presId="urn:microsoft.com/office/officeart/2005/8/layout/hierarchy1"/>
    <dgm:cxn modelId="{DF2A0D53-9474-4ECB-943A-37C1DE0EBC07}" type="presOf" srcId="{E822462A-A870-48C1-8BA8-B7374F9610DB}" destId="{F87ECB30-9A2D-4D9F-8062-DB034B593FEC}" srcOrd="0" destOrd="0" presId="urn:microsoft.com/office/officeart/2005/8/layout/hierarchy1"/>
    <dgm:cxn modelId="{5177D549-BC08-4770-A524-9D7F09E099B2}" type="presOf" srcId="{178E7AA3-229E-4B80-97D9-0B8A1696B062}" destId="{6E763837-3933-4ECC-86EB-794448488CD0}" srcOrd="0" destOrd="0" presId="urn:microsoft.com/office/officeart/2005/8/layout/hierarchy1"/>
    <dgm:cxn modelId="{68A0F23B-1FD0-430F-B9C3-E9E858889882}" type="presOf" srcId="{16710522-4C94-498C-9D5A-C716C6A7FD22}" destId="{D380513F-6544-406E-BE75-99BDE5D13E25}" srcOrd="0" destOrd="0" presId="urn:microsoft.com/office/officeart/2005/8/layout/hierarchy1"/>
    <dgm:cxn modelId="{513CF3BE-68D1-4E96-B9B3-1C12DADB1732}" srcId="{71801F9F-F0D7-4FA1-BF4A-CE0A98EDA657}" destId="{833B2C94-443F-49E9-B738-36D9EACDA3B2}" srcOrd="0" destOrd="0" parTransId="{FBEABDBF-0173-4F6E-B281-0472A8DDFC20}" sibTransId="{49775C77-1D68-43CD-9B52-EF3A6BCE8C09}"/>
    <dgm:cxn modelId="{99AD1072-A4A1-4E8F-8E3D-533A6C199035}" type="presOf" srcId="{BF4A96FE-0A41-4D9B-909D-4C30E72D8F4B}" destId="{0A763470-BAD6-461D-804B-747EF899CD65}" srcOrd="0" destOrd="0" presId="urn:microsoft.com/office/officeart/2005/8/layout/hierarchy1"/>
    <dgm:cxn modelId="{077AFF0D-FFFC-4A9C-B765-005CBE7E72A2}" srcId="{178E7AA3-229E-4B80-97D9-0B8A1696B062}" destId="{B94AA763-A1A6-441C-A57F-14B8A8E035E3}" srcOrd="0" destOrd="0" parTransId="{6BEE8F6E-1CBC-4AFA-AF8E-DBDA3712C958}" sibTransId="{2E835C44-E442-4613-B8B9-EA5DB6645AA3}"/>
    <dgm:cxn modelId="{5D67D4CC-A5F7-4012-9780-F9F69C6FA00E}" type="presOf" srcId="{D824B132-9D73-43CC-A336-E564E62D4ED8}" destId="{F85E8696-A85D-4320-96BA-C6426C47C2FD}" srcOrd="0" destOrd="0" presId="urn:microsoft.com/office/officeart/2005/8/layout/hierarchy1"/>
    <dgm:cxn modelId="{617DE221-3C08-4D43-AF23-2237BEDCD3A2}" type="presOf" srcId="{87CE4F62-4008-4F1B-9942-824FD26EB61E}" destId="{DB642E33-C386-44CF-9FDC-7FD756FC2BB1}" srcOrd="0" destOrd="0" presId="urn:microsoft.com/office/officeart/2005/8/layout/hierarchy1"/>
    <dgm:cxn modelId="{F65EDE2B-8C69-4A01-85D1-A63DB761E74F}" srcId="{833B2C94-443F-49E9-B738-36D9EACDA3B2}" destId="{CA021FD8-AC89-4A6C-B052-C69EE006D71A}" srcOrd="0" destOrd="0" parTransId="{E822462A-A870-48C1-8BA8-B7374F9610DB}" sibTransId="{85853C0E-C099-4FED-AD83-A4BECA576AA1}"/>
    <dgm:cxn modelId="{C9EC3880-E070-43FE-9BDA-00FFA813BFEB}" srcId="{833B2C94-443F-49E9-B738-36D9EACDA3B2}" destId="{C0FED5E0-51C8-4ACF-B59C-79906CA04062}" srcOrd="1" destOrd="0" parTransId="{08A1DD2F-B34B-4F4E-A8F1-609690F9CDF3}" sibTransId="{3AD5319B-89AE-4886-BF03-B35577B38183}"/>
    <dgm:cxn modelId="{7F06FC6D-6A2B-4C4E-95B0-B43C462E4DF7}" type="presOf" srcId="{08A1DD2F-B34B-4F4E-A8F1-609690F9CDF3}" destId="{8E4BC942-2150-42FF-B11F-DDF0A664BDF7}" srcOrd="0" destOrd="0" presId="urn:microsoft.com/office/officeart/2005/8/layout/hierarchy1"/>
    <dgm:cxn modelId="{36A1717E-68A0-4CD2-8A56-F7F790330CB1}" srcId="{16710522-4C94-498C-9D5A-C716C6A7FD22}" destId="{71801F9F-F0D7-4FA1-BF4A-CE0A98EDA657}" srcOrd="0" destOrd="0" parTransId="{A024F552-9919-4305-A4F1-26F5F377F5DF}" sibTransId="{AB87AD81-E27B-4D7E-A29A-A6114B013644}"/>
    <dgm:cxn modelId="{EE3077F9-39D1-40A9-B43C-A879E08E5ECB}" type="presOf" srcId="{C0FED5E0-51C8-4ACF-B59C-79906CA04062}" destId="{47A7BDE1-9409-40AC-A72D-A069F57FA48F}" srcOrd="0" destOrd="0" presId="urn:microsoft.com/office/officeart/2005/8/layout/hierarchy1"/>
    <dgm:cxn modelId="{B4303322-94D0-4833-9B45-27D146A3061D}" type="presParOf" srcId="{D380513F-6544-406E-BE75-99BDE5D13E25}" destId="{E28A85D1-89D0-4FC9-873B-C17F1316A019}" srcOrd="0" destOrd="0" presId="urn:microsoft.com/office/officeart/2005/8/layout/hierarchy1"/>
    <dgm:cxn modelId="{C810A436-2A1C-4D17-91DA-95CAC44CC4F1}" type="presParOf" srcId="{E28A85D1-89D0-4FC9-873B-C17F1316A019}" destId="{31F576A4-4A50-48C4-B3D1-7BBDB1640137}" srcOrd="0" destOrd="0" presId="urn:microsoft.com/office/officeart/2005/8/layout/hierarchy1"/>
    <dgm:cxn modelId="{43FB7D57-3D1D-40AF-B4D3-1DBFA137AE4C}" type="presParOf" srcId="{31F576A4-4A50-48C4-B3D1-7BBDB1640137}" destId="{69F7CEA7-BDEB-4AD3-86D5-5A6BDF2791B6}" srcOrd="0" destOrd="0" presId="urn:microsoft.com/office/officeart/2005/8/layout/hierarchy1"/>
    <dgm:cxn modelId="{23DC6CDD-EF67-4C9F-9CF6-7D02A3CC09D4}" type="presParOf" srcId="{31F576A4-4A50-48C4-B3D1-7BBDB1640137}" destId="{8ADB243A-E03D-4DE6-B130-BFEB112DE5C1}" srcOrd="1" destOrd="0" presId="urn:microsoft.com/office/officeart/2005/8/layout/hierarchy1"/>
    <dgm:cxn modelId="{83349E5B-8BAC-4B5A-88CC-FA3C4F417F8E}" type="presParOf" srcId="{E28A85D1-89D0-4FC9-873B-C17F1316A019}" destId="{2BF86F38-9FB4-48C6-849E-FA12FBE35778}" srcOrd="1" destOrd="0" presId="urn:microsoft.com/office/officeart/2005/8/layout/hierarchy1"/>
    <dgm:cxn modelId="{B50C380B-9496-44DC-930D-963E9B378B39}" type="presParOf" srcId="{2BF86F38-9FB4-48C6-849E-FA12FBE35778}" destId="{BF509241-A682-4CF3-ABB2-0CF94D74DE90}" srcOrd="0" destOrd="0" presId="urn:microsoft.com/office/officeart/2005/8/layout/hierarchy1"/>
    <dgm:cxn modelId="{97577008-7428-453F-A3DC-5851CEBC6C72}" type="presParOf" srcId="{2BF86F38-9FB4-48C6-849E-FA12FBE35778}" destId="{9EB89CB3-2CE7-40C6-AC79-47915F07125A}" srcOrd="1" destOrd="0" presId="urn:microsoft.com/office/officeart/2005/8/layout/hierarchy1"/>
    <dgm:cxn modelId="{B2659D28-A8D3-40F4-99B6-DFC9B9EC8017}" type="presParOf" srcId="{9EB89CB3-2CE7-40C6-AC79-47915F07125A}" destId="{ADC3E390-D815-4F0C-8ED2-5C5F429C3431}" srcOrd="0" destOrd="0" presId="urn:microsoft.com/office/officeart/2005/8/layout/hierarchy1"/>
    <dgm:cxn modelId="{33343383-D253-4111-8627-6BA1709E6D66}" type="presParOf" srcId="{ADC3E390-D815-4F0C-8ED2-5C5F429C3431}" destId="{58C67CBE-3F65-4A12-BE62-E06E13A25A57}" srcOrd="0" destOrd="0" presId="urn:microsoft.com/office/officeart/2005/8/layout/hierarchy1"/>
    <dgm:cxn modelId="{0FA59BDB-B5D4-4D05-B10E-5A56D79EB0B3}" type="presParOf" srcId="{ADC3E390-D815-4F0C-8ED2-5C5F429C3431}" destId="{598B0B01-9827-4575-B599-292D351BFF3F}" srcOrd="1" destOrd="0" presId="urn:microsoft.com/office/officeart/2005/8/layout/hierarchy1"/>
    <dgm:cxn modelId="{335961E6-2CAD-4FF9-9BA3-F4564A5764DD}" type="presParOf" srcId="{9EB89CB3-2CE7-40C6-AC79-47915F07125A}" destId="{A136A91C-3672-4FDF-9448-693A3C358E3A}" srcOrd="1" destOrd="0" presId="urn:microsoft.com/office/officeart/2005/8/layout/hierarchy1"/>
    <dgm:cxn modelId="{B7C105E1-D01E-467B-87E0-65B01B67CC20}" type="presParOf" srcId="{A136A91C-3672-4FDF-9448-693A3C358E3A}" destId="{F87ECB30-9A2D-4D9F-8062-DB034B593FEC}" srcOrd="0" destOrd="0" presId="urn:microsoft.com/office/officeart/2005/8/layout/hierarchy1"/>
    <dgm:cxn modelId="{3F06B21D-9FF0-4C61-8E5A-4578880D631C}" type="presParOf" srcId="{A136A91C-3672-4FDF-9448-693A3C358E3A}" destId="{C73FD66B-F130-418D-9402-66DC6D502127}" srcOrd="1" destOrd="0" presId="urn:microsoft.com/office/officeart/2005/8/layout/hierarchy1"/>
    <dgm:cxn modelId="{8987967A-2A37-44BF-A155-9C881F554828}" type="presParOf" srcId="{C73FD66B-F130-418D-9402-66DC6D502127}" destId="{5013BF91-B06F-4A8D-8540-373872D0F4A9}" srcOrd="0" destOrd="0" presId="urn:microsoft.com/office/officeart/2005/8/layout/hierarchy1"/>
    <dgm:cxn modelId="{E4A7442E-EC05-4A4D-9E98-90D52218BF27}" type="presParOf" srcId="{5013BF91-B06F-4A8D-8540-373872D0F4A9}" destId="{40FC2ED6-028F-4C63-9C36-4B27F4FD2913}" srcOrd="0" destOrd="0" presId="urn:microsoft.com/office/officeart/2005/8/layout/hierarchy1"/>
    <dgm:cxn modelId="{0D6941A6-D3C9-481D-935E-80A055A4E706}" type="presParOf" srcId="{5013BF91-B06F-4A8D-8540-373872D0F4A9}" destId="{126DDD01-B778-47E3-9CD6-A1608562D20F}" srcOrd="1" destOrd="0" presId="urn:microsoft.com/office/officeart/2005/8/layout/hierarchy1"/>
    <dgm:cxn modelId="{5096B776-64A2-44A8-8B0E-371B9E51FAB2}" type="presParOf" srcId="{C73FD66B-F130-418D-9402-66DC6D502127}" destId="{46611A8A-239B-4AC8-98EC-EDCD88CF8915}" srcOrd="1" destOrd="0" presId="urn:microsoft.com/office/officeart/2005/8/layout/hierarchy1"/>
    <dgm:cxn modelId="{F7A3F46F-5085-4494-B153-F41F2A48558A}" type="presParOf" srcId="{A136A91C-3672-4FDF-9448-693A3C358E3A}" destId="{8E4BC942-2150-42FF-B11F-DDF0A664BDF7}" srcOrd="2" destOrd="0" presId="urn:microsoft.com/office/officeart/2005/8/layout/hierarchy1"/>
    <dgm:cxn modelId="{91E6E283-2529-4BF2-9540-B637B21482AE}" type="presParOf" srcId="{A136A91C-3672-4FDF-9448-693A3C358E3A}" destId="{40A4B809-122E-4549-BC69-48E3417161F8}" srcOrd="3" destOrd="0" presId="urn:microsoft.com/office/officeart/2005/8/layout/hierarchy1"/>
    <dgm:cxn modelId="{FC062328-1433-472B-B9E8-3E6FFDD7AEFB}" type="presParOf" srcId="{40A4B809-122E-4549-BC69-48E3417161F8}" destId="{CB6FEDD4-4F9D-4E47-B85E-CB34A346B052}" srcOrd="0" destOrd="0" presId="urn:microsoft.com/office/officeart/2005/8/layout/hierarchy1"/>
    <dgm:cxn modelId="{3BA96F36-CA12-43E1-A039-C156BB0391D2}" type="presParOf" srcId="{CB6FEDD4-4F9D-4E47-B85E-CB34A346B052}" destId="{4399FB3D-5ACD-44DA-B2B0-494FD108DBA0}" srcOrd="0" destOrd="0" presId="urn:microsoft.com/office/officeart/2005/8/layout/hierarchy1"/>
    <dgm:cxn modelId="{7C927AA4-9FB0-4491-989C-75A7FA311129}" type="presParOf" srcId="{CB6FEDD4-4F9D-4E47-B85E-CB34A346B052}" destId="{47A7BDE1-9409-40AC-A72D-A069F57FA48F}" srcOrd="1" destOrd="0" presId="urn:microsoft.com/office/officeart/2005/8/layout/hierarchy1"/>
    <dgm:cxn modelId="{BE8574AB-F157-41BF-95CC-8B9B45E15109}" type="presParOf" srcId="{40A4B809-122E-4549-BC69-48E3417161F8}" destId="{330CF107-F177-4441-8464-E95ABE6A5272}" srcOrd="1" destOrd="0" presId="urn:microsoft.com/office/officeart/2005/8/layout/hierarchy1"/>
    <dgm:cxn modelId="{80A8A110-0173-4C32-89D6-4A7B92FEFE5B}" type="presParOf" srcId="{2BF86F38-9FB4-48C6-849E-FA12FBE35778}" destId="{F85E8696-A85D-4320-96BA-C6426C47C2FD}" srcOrd="2" destOrd="0" presId="urn:microsoft.com/office/officeart/2005/8/layout/hierarchy1"/>
    <dgm:cxn modelId="{BB039638-B17C-411F-8354-502641AA7B0A}" type="presParOf" srcId="{2BF86F38-9FB4-48C6-849E-FA12FBE35778}" destId="{C92739F7-6B8D-424F-B95D-E2F467FDD138}" srcOrd="3" destOrd="0" presId="urn:microsoft.com/office/officeart/2005/8/layout/hierarchy1"/>
    <dgm:cxn modelId="{3FCB5E56-4AFB-4619-B171-8EE26DCDD013}" type="presParOf" srcId="{C92739F7-6B8D-424F-B95D-E2F467FDD138}" destId="{C452471A-8DB9-4619-AA24-E527CD675F68}" srcOrd="0" destOrd="0" presId="urn:microsoft.com/office/officeart/2005/8/layout/hierarchy1"/>
    <dgm:cxn modelId="{ABBB47E5-3B82-43B5-9972-779E3DD9034B}" type="presParOf" srcId="{C452471A-8DB9-4619-AA24-E527CD675F68}" destId="{58D3EBE5-CB92-47DE-9B2E-850C35E0AE62}" srcOrd="0" destOrd="0" presId="urn:microsoft.com/office/officeart/2005/8/layout/hierarchy1"/>
    <dgm:cxn modelId="{7CDEEB1B-97A0-4C8A-8BAC-244FB72F60F9}" type="presParOf" srcId="{C452471A-8DB9-4619-AA24-E527CD675F68}" destId="{6E763837-3933-4ECC-86EB-794448488CD0}" srcOrd="1" destOrd="0" presId="urn:microsoft.com/office/officeart/2005/8/layout/hierarchy1"/>
    <dgm:cxn modelId="{699DFD69-50D8-4BD0-ACB8-8C4313374801}" type="presParOf" srcId="{C92739F7-6B8D-424F-B95D-E2F467FDD138}" destId="{95A9AD7C-7073-4325-87F4-AFEF1700A34E}" srcOrd="1" destOrd="0" presId="urn:microsoft.com/office/officeart/2005/8/layout/hierarchy1"/>
    <dgm:cxn modelId="{32B99541-F93F-41A6-81C8-36D61D8849E3}" type="presParOf" srcId="{95A9AD7C-7073-4325-87F4-AFEF1700A34E}" destId="{FF4CDA66-3E8B-4606-AE3B-14FBAB7BA127}" srcOrd="0" destOrd="0" presId="urn:microsoft.com/office/officeart/2005/8/layout/hierarchy1"/>
    <dgm:cxn modelId="{E064FC12-7D4C-47FD-8C4A-4C6816F1CADC}" type="presParOf" srcId="{95A9AD7C-7073-4325-87F4-AFEF1700A34E}" destId="{03209FCC-2D94-4F30-961B-95539CD3695B}" srcOrd="1" destOrd="0" presId="urn:microsoft.com/office/officeart/2005/8/layout/hierarchy1"/>
    <dgm:cxn modelId="{ADE95C74-EE88-4411-B3A7-DBD8B5BC21AB}" type="presParOf" srcId="{03209FCC-2D94-4F30-961B-95539CD3695B}" destId="{3C4E6C7F-80C6-4A3F-B2DE-71CCA6372FD8}" srcOrd="0" destOrd="0" presId="urn:microsoft.com/office/officeart/2005/8/layout/hierarchy1"/>
    <dgm:cxn modelId="{DE48B1E6-7901-43DE-B049-467E31C86149}" type="presParOf" srcId="{3C4E6C7F-80C6-4A3F-B2DE-71CCA6372FD8}" destId="{9C23739E-63C8-40D5-A108-066F2A728F24}" srcOrd="0" destOrd="0" presId="urn:microsoft.com/office/officeart/2005/8/layout/hierarchy1"/>
    <dgm:cxn modelId="{280D79D1-389B-4A7F-B02F-AAF6AE3A56A5}" type="presParOf" srcId="{3C4E6C7F-80C6-4A3F-B2DE-71CCA6372FD8}" destId="{F5F73726-1D40-47AD-9B01-C18BC972327C}" srcOrd="1" destOrd="0" presId="urn:microsoft.com/office/officeart/2005/8/layout/hierarchy1"/>
    <dgm:cxn modelId="{C84479A2-BE52-4922-9850-D93758E4A254}" type="presParOf" srcId="{03209FCC-2D94-4F30-961B-95539CD3695B}" destId="{2D1BFBBE-3365-4D7E-9D55-0FFD6230E24C}" srcOrd="1" destOrd="0" presId="urn:microsoft.com/office/officeart/2005/8/layout/hierarchy1"/>
    <dgm:cxn modelId="{883A493E-A71D-433A-86E6-7716BF7534C9}" type="presParOf" srcId="{95A9AD7C-7073-4325-87F4-AFEF1700A34E}" destId="{DB642E33-C386-44CF-9FDC-7FD756FC2BB1}" srcOrd="2" destOrd="0" presId="urn:microsoft.com/office/officeart/2005/8/layout/hierarchy1"/>
    <dgm:cxn modelId="{85C100D8-4A2D-4442-91EF-D617D2959175}" type="presParOf" srcId="{95A9AD7C-7073-4325-87F4-AFEF1700A34E}" destId="{7B285B28-F7CC-407F-9EE7-C934B40F162A}" srcOrd="3" destOrd="0" presId="urn:microsoft.com/office/officeart/2005/8/layout/hierarchy1"/>
    <dgm:cxn modelId="{23AB0CD8-C660-4D5F-B9E3-CBAEC998527F}" type="presParOf" srcId="{7B285B28-F7CC-407F-9EE7-C934B40F162A}" destId="{4D2D5B9B-784E-4DE4-A5C4-28A6DC1DE4D6}" srcOrd="0" destOrd="0" presId="urn:microsoft.com/office/officeart/2005/8/layout/hierarchy1"/>
    <dgm:cxn modelId="{6611ED7E-3F0C-46EB-96D8-A0B31E5362FE}" type="presParOf" srcId="{4D2D5B9B-784E-4DE4-A5C4-28A6DC1DE4D6}" destId="{AB6CB3CC-D311-4721-9B13-D3F93B043C3D}" srcOrd="0" destOrd="0" presId="urn:microsoft.com/office/officeart/2005/8/layout/hierarchy1"/>
    <dgm:cxn modelId="{8AEBA623-9486-4D9F-969B-EE2F31B069A8}" type="presParOf" srcId="{4D2D5B9B-784E-4DE4-A5C4-28A6DC1DE4D6}" destId="{0A763470-BAD6-461D-804B-747EF899CD65}" srcOrd="1" destOrd="0" presId="urn:microsoft.com/office/officeart/2005/8/layout/hierarchy1"/>
    <dgm:cxn modelId="{2CFFE13F-5348-4BCE-B35A-9BE4EFB922E8}" type="presParOf" srcId="{7B285B28-F7CC-407F-9EE7-C934B40F162A}" destId="{AE0DE4C6-A440-4E20-ADAF-3ED1D57153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2E33-C386-44CF-9FDC-7FD756FC2BB1}">
      <dsp:nvSpPr>
        <dsp:cNvPr id="0" name=""/>
        <dsp:cNvSpPr/>
      </dsp:nvSpPr>
      <dsp:spPr>
        <a:xfrm>
          <a:off x="3639245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CDA66-3E8B-4606-AE3B-14FBAB7BA127}">
      <dsp:nvSpPr>
        <dsp:cNvPr id="0" name=""/>
        <dsp:cNvSpPr/>
      </dsp:nvSpPr>
      <dsp:spPr>
        <a:xfrm>
          <a:off x="3013996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E8696-A85D-4320-96BA-C6426C47C2FD}">
      <dsp:nvSpPr>
        <dsp:cNvPr id="0" name=""/>
        <dsp:cNvSpPr/>
      </dsp:nvSpPr>
      <dsp:spPr>
        <a:xfrm>
          <a:off x="2388747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1250498" y="202779"/>
              </a:lnTo>
              <a:lnTo>
                <a:pt x="1250498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BC942-2150-42FF-B11F-DDF0A664BDF7}">
      <dsp:nvSpPr>
        <dsp:cNvPr id="0" name=""/>
        <dsp:cNvSpPr/>
      </dsp:nvSpPr>
      <dsp:spPr>
        <a:xfrm>
          <a:off x="1138249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779"/>
              </a:lnTo>
              <a:lnTo>
                <a:pt x="625249" y="202779"/>
              </a:lnTo>
              <a:lnTo>
                <a:pt x="625249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CB30-9A2D-4D9F-8062-DB034B593FEC}">
      <dsp:nvSpPr>
        <dsp:cNvPr id="0" name=""/>
        <dsp:cNvSpPr/>
      </dsp:nvSpPr>
      <dsp:spPr>
        <a:xfrm>
          <a:off x="513000" y="1534859"/>
          <a:ext cx="625249" cy="297561"/>
        </a:xfrm>
        <a:custGeom>
          <a:avLst/>
          <a:gdLst/>
          <a:ahLst/>
          <a:cxnLst/>
          <a:rect l="0" t="0" r="0" b="0"/>
          <a:pathLst>
            <a:path>
              <a:moveTo>
                <a:pt x="625249" y="0"/>
              </a:moveTo>
              <a:lnTo>
                <a:pt x="625249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09241-A682-4CF3-ABB2-0CF94D74DE90}">
      <dsp:nvSpPr>
        <dsp:cNvPr id="0" name=""/>
        <dsp:cNvSpPr/>
      </dsp:nvSpPr>
      <dsp:spPr>
        <a:xfrm>
          <a:off x="1138249" y="696761"/>
          <a:ext cx="1250498" cy="297561"/>
        </a:xfrm>
        <a:custGeom>
          <a:avLst/>
          <a:gdLst/>
          <a:ahLst/>
          <a:cxnLst/>
          <a:rect l="0" t="0" r="0" b="0"/>
          <a:pathLst>
            <a:path>
              <a:moveTo>
                <a:pt x="1250498" y="0"/>
              </a:moveTo>
              <a:lnTo>
                <a:pt x="1250498" y="202779"/>
              </a:lnTo>
              <a:lnTo>
                <a:pt x="0" y="202779"/>
              </a:lnTo>
              <a:lnTo>
                <a:pt x="0" y="29756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7CEA7-BDEB-4AD3-86D5-5A6BDF2791B6}">
      <dsp:nvSpPr>
        <dsp:cNvPr id="0" name=""/>
        <dsp:cNvSpPr/>
      </dsp:nvSpPr>
      <dsp:spPr>
        <a:xfrm>
          <a:off x="1877180" y="120187"/>
          <a:ext cx="1023134" cy="57657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DB243A-E03D-4DE6-B130-BFEB112DE5C1}">
      <dsp:nvSpPr>
        <dsp:cNvPr id="0" name=""/>
        <dsp:cNvSpPr/>
      </dsp:nvSpPr>
      <dsp:spPr>
        <a:xfrm>
          <a:off x="1990861" y="228184"/>
          <a:ext cx="1023134" cy="57657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Opći dio proračuna</a:t>
          </a:r>
        </a:p>
      </dsp:txBody>
      <dsp:txXfrm>
        <a:off x="2007748" y="245071"/>
        <a:ext cx="989360" cy="542800"/>
      </dsp:txXfrm>
    </dsp:sp>
    <dsp:sp modelId="{58C67CBE-3F65-4A12-BE62-E06E13A25A57}">
      <dsp:nvSpPr>
        <dsp:cNvPr id="0" name=""/>
        <dsp:cNvSpPr/>
      </dsp:nvSpPr>
      <dsp:spPr>
        <a:xfrm>
          <a:off x="626682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8B0B01-9827-4575-B599-292D351BFF3F}">
      <dsp:nvSpPr>
        <dsp:cNvPr id="0" name=""/>
        <dsp:cNvSpPr/>
      </dsp:nvSpPr>
      <dsp:spPr>
        <a:xfrm>
          <a:off x="740363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prihoda i rashoda</a:t>
          </a:r>
        </a:p>
      </dsp:txBody>
      <dsp:txXfrm>
        <a:off x="756195" y="1118153"/>
        <a:ext cx="991470" cy="508872"/>
      </dsp:txXfrm>
    </dsp:sp>
    <dsp:sp modelId="{40FC2ED6-028F-4C63-9C36-4B27F4FD2913}">
      <dsp:nvSpPr>
        <dsp:cNvPr id="0" name=""/>
        <dsp:cNvSpPr/>
      </dsp:nvSpPr>
      <dsp:spPr>
        <a:xfrm>
          <a:off x="1432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6DDD01-B778-47E3-9CD6-A1608562D20F}">
      <dsp:nvSpPr>
        <dsp:cNvPr id="0" name=""/>
        <dsp:cNvSpPr/>
      </dsp:nvSpPr>
      <dsp:spPr>
        <a:xfrm>
          <a:off x="115114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Prihodi</a:t>
          </a:r>
        </a:p>
      </dsp:txBody>
      <dsp:txXfrm>
        <a:off x="127779" y="1953084"/>
        <a:ext cx="997804" cy="407097"/>
      </dsp:txXfrm>
    </dsp:sp>
    <dsp:sp modelId="{4399FB3D-5ACD-44DA-B2B0-494FD108DBA0}">
      <dsp:nvSpPr>
        <dsp:cNvPr id="0" name=""/>
        <dsp:cNvSpPr/>
      </dsp:nvSpPr>
      <dsp:spPr>
        <a:xfrm>
          <a:off x="1251931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A7BDE1-9409-40AC-A72D-A069F57FA48F}">
      <dsp:nvSpPr>
        <dsp:cNvPr id="0" name=""/>
        <dsp:cNvSpPr/>
      </dsp:nvSpPr>
      <dsp:spPr>
        <a:xfrm>
          <a:off x="1365612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Rashodi</a:t>
          </a:r>
        </a:p>
      </dsp:txBody>
      <dsp:txXfrm>
        <a:off x="1378277" y="1953084"/>
        <a:ext cx="997804" cy="407097"/>
      </dsp:txXfrm>
    </dsp:sp>
    <dsp:sp modelId="{58D3EBE5-CB92-47DE-9B2E-850C35E0AE62}">
      <dsp:nvSpPr>
        <dsp:cNvPr id="0" name=""/>
        <dsp:cNvSpPr/>
      </dsp:nvSpPr>
      <dsp:spPr>
        <a:xfrm>
          <a:off x="3127678" y="994323"/>
          <a:ext cx="1023134" cy="54053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763837-3933-4ECC-86EB-794448488CD0}">
      <dsp:nvSpPr>
        <dsp:cNvPr id="0" name=""/>
        <dsp:cNvSpPr/>
      </dsp:nvSpPr>
      <dsp:spPr>
        <a:xfrm>
          <a:off x="3241360" y="1102321"/>
          <a:ext cx="1023134" cy="54053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Račun financiranja</a:t>
          </a:r>
        </a:p>
      </dsp:txBody>
      <dsp:txXfrm>
        <a:off x="3257192" y="1118153"/>
        <a:ext cx="991470" cy="508872"/>
      </dsp:txXfrm>
    </dsp:sp>
    <dsp:sp modelId="{9C23739E-63C8-40D5-A108-066F2A728F24}">
      <dsp:nvSpPr>
        <dsp:cNvPr id="0" name=""/>
        <dsp:cNvSpPr/>
      </dsp:nvSpPr>
      <dsp:spPr>
        <a:xfrm>
          <a:off x="2502429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F73726-1D40-47AD-9B01-C18BC972327C}">
      <dsp:nvSpPr>
        <dsp:cNvPr id="0" name=""/>
        <dsp:cNvSpPr/>
      </dsp:nvSpPr>
      <dsp:spPr>
        <a:xfrm>
          <a:off x="2616110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Primici od financijske imovine i zaduživanja</a:t>
          </a:r>
        </a:p>
      </dsp:txBody>
      <dsp:txXfrm>
        <a:off x="2628775" y="1953084"/>
        <a:ext cx="997804" cy="407097"/>
      </dsp:txXfrm>
    </dsp:sp>
    <dsp:sp modelId="{AB6CB3CC-D311-4721-9B13-D3F93B043C3D}">
      <dsp:nvSpPr>
        <dsp:cNvPr id="0" name=""/>
        <dsp:cNvSpPr/>
      </dsp:nvSpPr>
      <dsp:spPr>
        <a:xfrm>
          <a:off x="3752927" y="1832421"/>
          <a:ext cx="1023134" cy="432427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763470-BAD6-461D-804B-747EF899CD65}">
      <dsp:nvSpPr>
        <dsp:cNvPr id="0" name=""/>
        <dsp:cNvSpPr/>
      </dsp:nvSpPr>
      <dsp:spPr>
        <a:xfrm>
          <a:off x="3866609" y="1940419"/>
          <a:ext cx="1023134" cy="43242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Izdaci za financijsku imovinu i otplate zajmova</a:t>
          </a:r>
        </a:p>
      </dsp:txBody>
      <dsp:txXfrm>
        <a:off x="3879274" y="1953084"/>
        <a:ext cx="997804" cy="407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CFC6-F832-4147-B907-5FCD498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mobes</cp:lastModifiedBy>
  <cp:revision>5</cp:revision>
  <cp:lastPrinted>2015-09-11T08:37:00Z</cp:lastPrinted>
  <dcterms:created xsi:type="dcterms:W3CDTF">2023-01-19T11:43:00Z</dcterms:created>
  <dcterms:modified xsi:type="dcterms:W3CDTF">2023-01-19T12:21:00Z</dcterms:modified>
</cp:coreProperties>
</file>